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800D97" w14:textId="6FFD255E" w:rsidR="007F6670" w:rsidRPr="00DB0857" w:rsidRDefault="007F6670" w:rsidP="00C93D73">
      <w:pPr>
        <w:jc w:val="both"/>
        <w:rPr>
          <w:rFonts w:ascii="Arial" w:hAnsi="Arial" w:cs="Arial"/>
          <w:b/>
          <w:color w:val="000000"/>
          <w:sz w:val="58"/>
          <w:szCs w:val="5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DB0857">
        <w:rPr>
          <w:rFonts w:ascii="Arial" w:hAnsi="Arial" w:cs="Arial"/>
          <w:b/>
          <w:color w:val="000000"/>
          <w:sz w:val="58"/>
          <w:szCs w:val="5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Brighton Bowling Club</w:t>
      </w:r>
    </w:p>
    <w:p w14:paraId="672A6659" w14:textId="77777777" w:rsidR="007F6670" w:rsidRPr="00681E73" w:rsidRDefault="007F6670" w:rsidP="00250C23">
      <w:pPr>
        <w:jc w:val="both"/>
        <w:rPr>
          <w:rFonts w:ascii="Arial" w:hAnsi="Arial" w:cs="Arial"/>
          <w:b/>
          <w:color w:val="EEECE1"/>
          <w:sz w:val="20"/>
          <w:szCs w:val="20"/>
        </w:rPr>
      </w:pPr>
      <w:r>
        <w:rPr>
          <w:rFonts w:ascii="Arial" w:hAnsi="Arial" w:cs="Arial"/>
          <w:noProof/>
          <w:sz w:val="24"/>
          <w:szCs w:val="24"/>
          <w:lang w:eastAsia="en-AU"/>
        </w:rPr>
        <w:drawing>
          <wp:inline distT="0" distB="0" distL="0" distR="0" wp14:anchorId="44CAE721" wp14:editId="3711C909">
            <wp:extent cx="2114550" cy="1828800"/>
            <wp:effectExtent l="0" t="0" r="0" b="0"/>
            <wp:docPr id="1" name="Picture 1" descr="BrightonBowls_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ightonBowls_S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14550" cy="1828800"/>
                    </a:xfrm>
                    <a:prstGeom prst="rect">
                      <a:avLst/>
                    </a:prstGeom>
                    <a:noFill/>
                    <a:ln>
                      <a:noFill/>
                    </a:ln>
                  </pic:spPr>
                </pic:pic>
              </a:graphicData>
            </a:graphic>
          </wp:inline>
        </w:drawing>
      </w:r>
    </w:p>
    <w:p w14:paraId="467E6DD9" w14:textId="77777777" w:rsidR="007F6670" w:rsidRPr="00681E73" w:rsidRDefault="007F6670" w:rsidP="00250C23">
      <w:pPr>
        <w:jc w:val="both"/>
        <w:rPr>
          <w:rFonts w:ascii="Arial" w:hAnsi="Arial" w:cs="Arial"/>
          <w:b/>
          <w:sz w:val="38"/>
          <w:szCs w:val="24"/>
        </w:rPr>
      </w:pPr>
      <w:r w:rsidRPr="00681E73">
        <w:rPr>
          <w:rFonts w:ascii="Arial" w:hAnsi="Arial" w:cs="Arial"/>
          <w:b/>
          <w:sz w:val="38"/>
          <w:szCs w:val="24"/>
        </w:rPr>
        <w:t>New Player Welcome Pack</w:t>
      </w:r>
    </w:p>
    <w:p w14:paraId="63F7AD70" w14:textId="3A32DC41" w:rsidR="007F6670" w:rsidRPr="0071189D" w:rsidRDefault="2BAF964A" w:rsidP="0E7C28D5">
      <w:pPr>
        <w:jc w:val="both"/>
        <w:rPr>
          <w:rFonts w:ascii="Arial" w:hAnsi="Arial" w:cs="Arial"/>
          <w:sz w:val="24"/>
          <w:szCs w:val="24"/>
        </w:rPr>
      </w:pPr>
      <w:r w:rsidRPr="0071189D">
        <w:rPr>
          <w:rFonts w:ascii="Arial" w:hAnsi="Arial" w:cs="Arial"/>
          <w:sz w:val="24"/>
          <w:szCs w:val="24"/>
        </w:rPr>
        <w:t xml:space="preserve">On behalf of the Board and </w:t>
      </w:r>
      <w:r w:rsidR="763CD060" w:rsidRPr="0071189D">
        <w:rPr>
          <w:rFonts w:ascii="Arial" w:hAnsi="Arial" w:cs="Arial"/>
          <w:sz w:val="24"/>
          <w:szCs w:val="24"/>
        </w:rPr>
        <w:t xml:space="preserve">our </w:t>
      </w:r>
      <w:r w:rsidRPr="0071189D">
        <w:rPr>
          <w:rFonts w:ascii="Arial" w:hAnsi="Arial" w:cs="Arial"/>
          <w:sz w:val="24"/>
          <w:szCs w:val="24"/>
        </w:rPr>
        <w:t>members</w:t>
      </w:r>
      <w:r w:rsidR="420C254D" w:rsidRPr="0071189D">
        <w:rPr>
          <w:rFonts w:ascii="Arial" w:hAnsi="Arial" w:cs="Arial"/>
          <w:sz w:val="24"/>
          <w:szCs w:val="24"/>
        </w:rPr>
        <w:t xml:space="preserve">, </w:t>
      </w:r>
      <w:r w:rsidRPr="0071189D">
        <w:rPr>
          <w:rFonts w:ascii="Arial" w:hAnsi="Arial" w:cs="Arial"/>
          <w:sz w:val="24"/>
          <w:szCs w:val="24"/>
        </w:rPr>
        <w:t>I would like to welcome you</w:t>
      </w:r>
      <w:r w:rsidR="007F6670" w:rsidRPr="0071189D">
        <w:rPr>
          <w:rFonts w:ascii="Arial" w:hAnsi="Arial" w:cs="Arial"/>
          <w:sz w:val="24"/>
          <w:szCs w:val="24"/>
        </w:rPr>
        <w:t xml:space="preserve"> </w:t>
      </w:r>
      <w:r w:rsidR="1C0C16CE" w:rsidRPr="0071189D">
        <w:rPr>
          <w:rFonts w:ascii="Arial" w:hAnsi="Arial" w:cs="Arial"/>
          <w:sz w:val="24"/>
          <w:szCs w:val="24"/>
        </w:rPr>
        <w:t xml:space="preserve">to </w:t>
      </w:r>
      <w:r w:rsidR="007F6670" w:rsidRPr="0071189D">
        <w:rPr>
          <w:rFonts w:ascii="Arial" w:hAnsi="Arial" w:cs="Arial"/>
          <w:sz w:val="24"/>
          <w:szCs w:val="24"/>
        </w:rPr>
        <w:t>the Brighton Bowling Club. We hope that you enjoy your time here and that you will become an active member of the Club</w:t>
      </w:r>
      <w:r w:rsidR="0F9C4059" w:rsidRPr="0071189D">
        <w:rPr>
          <w:rFonts w:ascii="Arial" w:hAnsi="Arial" w:cs="Arial"/>
          <w:sz w:val="24"/>
          <w:szCs w:val="24"/>
        </w:rPr>
        <w:t xml:space="preserve"> both on the green and socially.</w:t>
      </w:r>
    </w:p>
    <w:p w14:paraId="43F82A08" w14:textId="22350DFC" w:rsidR="0F9C4059" w:rsidRPr="0071189D" w:rsidRDefault="0F9C4059" w:rsidP="0E7C28D5">
      <w:pPr>
        <w:jc w:val="both"/>
        <w:rPr>
          <w:rFonts w:ascii="Arial" w:hAnsi="Arial" w:cs="Arial"/>
          <w:sz w:val="24"/>
          <w:szCs w:val="24"/>
        </w:rPr>
      </w:pPr>
      <w:r w:rsidRPr="0071189D">
        <w:rPr>
          <w:rFonts w:ascii="Arial" w:hAnsi="Arial" w:cs="Arial"/>
          <w:sz w:val="24"/>
          <w:szCs w:val="24"/>
        </w:rPr>
        <w:t xml:space="preserve">We endeavour to provide our members with many opportunities to enjoy and succeed with your bowls as well as </w:t>
      </w:r>
      <w:r w:rsidR="238C8E65" w:rsidRPr="0071189D">
        <w:rPr>
          <w:rFonts w:ascii="Arial" w:hAnsi="Arial" w:cs="Arial"/>
          <w:sz w:val="24"/>
          <w:szCs w:val="24"/>
        </w:rPr>
        <w:t>meeting new friends socially.</w:t>
      </w:r>
    </w:p>
    <w:p w14:paraId="18056ED1" w14:textId="77777777" w:rsidR="007F6670" w:rsidRPr="0071189D" w:rsidRDefault="007F6670" w:rsidP="00250C23">
      <w:pPr>
        <w:jc w:val="both"/>
        <w:rPr>
          <w:rFonts w:ascii="Arial" w:hAnsi="Arial" w:cs="Arial"/>
          <w:sz w:val="24"/>
          <w:szCs w:val="24"/>
        </w:rPr>
      </w:pPr>
      <w:r w:rsidRPr="0071189D">
        <w:rPr>
          <w:rFonts w:ascii="Arial" w:hAnsi="Arial" w:cs="Arial"/>
          <w:sz w:val="24"/>
          <w:szCs w:val="24"/>
        </w:rPr>
        <w:t>This document contains some basic information about the Club that we trust will help you settle in quickly and easily.</w:t>
      </w:r>
    </w:p>
    <w:p w14:paraId="56707995" w14:textId="40845696" w:rsidR="6D61A24E" w:rsidRPr="0071189D" w:rsidRDefault="6D61A24E" w:rsidP="0E7C28D5">
      <w:pPr>
        <w:jc w:val="both"/>
        <w:rPr>
          <w:rFonts w:ascii="Arial" w:hAnsi="Arial" w:cs="Arial"/>
          <w:sz w:val="24"/>
          <w:szCs w:val="24"/>
        </w:rPr>
      </w:pPr>
      <w:r w:rsidRPr="0071189D">
        <w:rPr>
          <w:rFonts w:ascii="Arial" w:hAnsi="Arial" w:cs="Arial"/>
          <w:sz w:val="24"/>
          <w:szCs w:val="24"/>
        </w:rPr>
        <w:t>Shaun Coghlan</w:t>
      </w:r>
    </w:p>
    <w:p w14:paraId="5459E9A3" w14:textId="629924D0" w:rsidR="0E7C28D5" w:rsidRDefault="6D61A24E" w:rsidP="0E7C28D5">
      <w:pPr>
        <w:jc w:val="both"/>
        <w:rPr>
          <w:rFonts w:ascii="Arial" w:hAnsi="Arial" w:cs="Arial"/>
          <w:sz w:val="24"/>
          <w:szCs w:val="24"/>
        </w:rPr>
      </w:pPr>
      <w:r w:rsidRPr="0071189D">
        <w:rPr>
          <w:rFonts w:ascii="Arial" w:hAnsi="Arial" w:cs="Arial"/>
          <w:sz w:val="24"/>
          <w:szCs w:val="24"/>
        </w:rPr>
        <w:t>President</w:t>
      </w:r>
    </w:p>
    <w:p w14:paraId="65540FE6" w14:textId="77777777" w:rsidR="00C93D73" w:rsidRPr="0071189D" w:rsidRDefault="00C93D73" w:rsidP="0E7C28D5">
      <w:pPr>
        <w:jc w:val="both"/>
        <w:rPr>
          <w:rFonts w:ascii="Arial" w:hAnsi="Arial" w:cs="Arial"/>
          <w:sz w:val="24"/>
          <w:szCs w:val="24"/>
        </w:rPr>
      </w:pPr>
    </w:p>
    <w:p w14:paraId="4BE6B2EC" w14:textId="77777777" w:rsidR="007F6670" w:rsidRPr="0071189D" w:rsidRDefault="007F6670" w:rsidP="0071189D">
      <w:pPr>
        <w:pStyle w:val="IntenseQuote"/>
        <w:ind w:left="0"/>
        <w:jc w:val="both"/>
        <w:rPr>
          <w:rFonts w:ascii="Arial" w:hAnsi="Arial" w:cs="Arial"/>
          <w:sz w:val="28"/>
          <w:szCs w:val="28"/>
        </w:rPr>
      </w:pPr>
      <w:r w:rsidRPr="0071189D">
        <w:rPr>
          <w:rFonts w:ascii="Arial" w:hAnsi="Arial" w:cs="Arial"/>
          <w:sz w:val="28"/>
          <w:szCs w:val="28"/>
        </w:rPr>
        <w:t>Contact Details</w:t>
      </w:r>
    </w:p>
    <w:p w14:paraId="41425139" w14:textId="3ABDF5B3" w:rsidR="007F6670" w:rsidRPr="0071189D" w:rsidRDefault="007F6670" w:rsidP="00250C23">
      <w:pPr>
        <w:pStyle w:val="ListParagraph"/>
        <w:numPr>
          <w:ilvl w:val="0"/>
          <w:numId w:val="1"/>
        </w:numPr>
        <w:jc w:val="both"/>
        <w:rPr>
          <w:rFonts w:ascii="Arial" w:hAnsi="Arial" w:cs="Arial"/>
          <w:sz w:val="24"/>
          <w:szCs w:val="24"/>
        </w:rPr>
      </w:pPr>
      <w:r w:rsidRPr="0071189D">
        <w:rPr>
          <w:rFonts w:ascii="Arial" w:hAnsi="Arial" w:cs="Arial"/>
          <w:sz w:val="24"/>
          <w:szCs w:val="24"/>
        </w:rPr>
        <w:t xml:space="preserve">Club Phone Number </w:t>
      </w:r>
      <w:r w:rsidRPr="0071189D">
        <w:rPr>
          <w:rFonts w:ascii="Arial" w:hAnsi="Arial" w:cs="Arial"/>
          <w:sz w:val="24"/>
          <w:szCs w:val="24"/>
        </w:rPr>
        <w:tab/>
      </w:r>
      <w:r w:rsidRPr="0071189D">
        <w:rPr>
          <w:rFonts w:ascii="Arial" w:hAnsi="Arial" w:cs="Arial"/>
          <w:sz w:val="24"/>
          <w:szCs w:val="24"/>
        </w:rPr>
        <w:tab/>
        <w:t>8296 6818</w:t>
      </w:r>
      <w:r w:rsidRPr="0071189D">
        <w:rPr>
          <w:rFonts w:ascii="Arial" w:hAnsi="Arial" w:cs="Arial"/>
          <w:sz w:val="24"/>
          <w:szCs w:val="24"/>
        </w:rPr>
        <w:tab/>
      </w:r>
    </w:p>
    <w:p w14:paraId="1F91D84B" w14:textId="514C9FC7" w:rsidR="007F6670" w:rsidRPr="0071189D" w:rsidRDefault="007F6670" w:rsidP="0E7C28D5">
      <w:pPr>
        <w:pStyle w:val="ListParagraph"/>
        <w:numPr>
          <w:ilvl w:val="0"/>
          <w:numId w:val="1"/>
        </w:numPr>
        <w:jc w:val="both"/>
        <w:rPr>
          <w:rFonts w:ascii="Arial" w:hAnsi="Arial" w:cs="Arial"/>
          <w:sz w:val="24"/>
          <w:szCs w:val="24"/>
        </w:rPr>
      </w:pPr>
      <w:r w:rsidRPr="0071189D">
        <w:rPr>
          <w:rFonts w:ascii="Arial" w:hAnsi="Arial" w:cs="Arial"/>
          <w:sz w:val="24"/>
          <w:szCs w:val="24"/>
        </w:rPr>
        <w:t xml:space="preserve">President </w:t>
      </w:r>
      <w:r w:rsidRPr="0071189D">
        <w:rPr>
          <w:rFonts w:ascii="Arial" w:hAnsi="Arial" w:cs="Arial"/>
          <w:sz w:val="24"/>
          <w:szCs w:val="24"/>
        </w:rPr>
        <w:tab/>
        <w:t xml:space="preserve"> </w:t>
      </w:r>
      <w:r w:rsidRPr="0071189D">
        <w:rPr>
          <w:rFonts w:ascii="Arial" w:hAnsi="Arial" w:cs="Arial"/>
          <w:sz w:val="24"/>
          <w:szCs w:val="24"/>
        </w:rPr>
        <w:tab/>
      </w:r>
      <w:r w:rsidRPr="0071189D">
        <w:rPr>
          <w:rFonts w:ascii="Arial" w:hAnsi="Arial" w:cs="Arial"/>
          <w:sz w:val="24"/>
          <w:szCs w:val="24"/>
        </w:rPr>
        <w:tab/>
      </w:r>
      <w:r w:rsidRPr="0071189D">
        <w:rPr>
          <w:rFonts w:ascii="Arial" w:hAnsi="Arial" w:cs="Arial"/>
          <w:sz w:val="24"/>
          <w:szCs w:val="24"/>
        </w:rPr>
        <w:tab/>
      </w:r>
      <w:r w:rsidR="5CE79A5E" w:rsidRPr="0071189D">
        <w:rPr>
          <w:rFonts w:ascii="Arial" w:hAnsi="Arial" w:cs="Arial"/>
          <w:sz w:val="24"/>
          <w:szCs w:val="24"/>
        </w:rPr>
        <w:t>Shaun Coghlan</w:t>
      </w:r>
      <w:r w:rsidR="016CEE21" w:rsidRPr="0071189D">
        <w:rPr>
          <w:rFonts w:ascii="Arial" w:hAnsi="Arial" w:cs="Arial"/>
          <w:sz w:val="24"/>
          <w:szCs w:val="24"/>
        </w:rPr>
        <w:t xml:space="preserve"> (Mobile 0401 121 720)</w:t>
      </w:r>
    </w:p>
    <w:p w14:paraId="1D997F00" w14:textId="64BCF1CD" w:rsidR="016CEE21" w:rsidRPr="0071189D" w:rsidRDefault="016CEE21" w:rsidP="0E7C28D5">
      <w:pPr>
        <w:pStyle w:val="ListParagraph"/>
        <w:numPr>
          <w:ilvl w:val="5"/>
          <w:numId w:val="1"/>
        </w:numPr>
        <w:jc w:val="both"/>
        <w:rPr>
          <w:rFonts w:ascii="Arial" w:hAnsi="Arial" w:cs="Arial"/>
          <w:sz w:val="24"/>
          <w:szCs w:val="24"/>
        </w:rPr>
      </w:pPr>
      <w:r w:rsidRPr="0071189D">
        <w:rPr>
          <w:rFonts w:ascii="Arial" w:hAnsi="Arial" w:cs="Arial"/>
          <w:sz w:val="24"/>
          <w:szCs w:val="24"/>
        </w:rPr>
        <w:t xml:space="preserve">Email – </w:t>
      </w:r>
      <w:hyperlink r:id="rId9">
        <w:r w:rsidRPr="0071189D">
          <w:rPr>
            <w:rStyle w:val="Hyperlink"/>
            <w:rFonts w:ascii="Arial" w:hAnsi="Arial" w:cs="Arial"/>
            <w:sz w:val="24"/>
            <w:szCs w:val="24"/>
          </w:rPr>
          <w:t>president@brightonsabowls.au</w:t>
        </w:r>
      </w:hyperlink>
    </w:p>
    <w:p w14:paraId="540D1BDC" w14:textId="5065273D" w:rsidR="016CEE21" w:rsidRPr="0071189D" w:rsidRDefault="016CEE21" w:rsidP="4331CF38">
      <w:pPr>
        <w:ind w:left="720"/>
        <w:jc w:val="both"/>
        <w:rPr>
          <w:rFonts w:ascii="Arial" w:hAnsi="Arial" w:cs="Arial"/>
          <w:sz w:val="24"/>
          <w:szCs w:val="24"/>
        </w:rPr>
      </w:pPr>
      <w:r w:rsidRPr="0071189D">
        <w:rPr>
          <w:rFonts w:ascii="Arial" w:hAnsi="Arial" w:cs="Arial"/>
          <w:sz w:val="24"/>
          <w:szCs w:val="24"/>
        </w:rPr>
        <w:t>Secretary</w:t>
      </w:r>
      <w:r w:rsidRPr="0071189D">
        <w:rPr>
          <w:rFonts w:ascii="Arial" w:hAnsi="Arial" w:cs="Arial"/>
          <w:sz w:val="24"/>
          <w:szCs w:val="24"/>
        </w:rPr>
        <w:tab/>
      </w:r>
      <w:r w:rsidRPr="0071189D">
        <w:rPr>
          <w:rFonts w:ascii="Arial" w:hAnsi="Arial" w:cs="Arial"/>
          <w:sz w:val="24"/>
          <w:szCs w:val="24"/>
        </w:rPr>
        <w:tab/>
      </w:r>
      <w:r w:rsidRPr="0071189D">
        <w:rPr>
          <w:rFonts w:ascii="Arial" w:hAnsi="Arial" w:cs="Arial"/>
          <w:sz w:val="24"/>
          <w:szCs w:val="24"/>
        </w:rPr>
        <w:tab/>
      </w:r>
      <w:r w:rsidRPr="0071189D">
        <w:rPr>
          <w:rFonts w:ascii="Arial" w:hAnsi="Arial" w:cs="Arial"/>
          <w:sz w:val="24"/>
          <w:szCs w:val="24"/>
        </w:rPr>
        <w:tab/>
        <w:t xml:space="preserve">Glenn Stoddart (Mobile 0414 </w:t>
      </w:r>
      <w:r w:rsidR="7D413F74" w:rsidRPr="0071189D">
        <w:rPr>
          <w:rFonts w:ascii="Arial" w:hAnsi="Arial" w:cs="Arial"/>
          <w:sz w:val="24"/>
          <w:szCs w:val="24"/>
        </w:rPr>
        <w:t>762 121)</w:t>
      </w:r>
    </w:p>
    <w:p w14:paraId="5E8097E6" w14:textId="5B9C0C62" w:rsidR="7D413F74" w:rsidRPr="0071189D" w:rsidRDefault="7D413F74" w:rsidP="4331CF38">
      <w:pPr>
        <w:pStyle w:val="ListParagraph"/>
        <w:ind w:left="3600" w:firstLine="720"/>
        <w:jc w:val="both"/>
        <w:rPr>
          <w:rFonts w:ascii="Arial" w:hAnsi="Arial" w:cs="Arial"/>
          <w:sz w:val="24"/>
          <w:szCs w:val="24"/>
        </w:rPr>
      </w:pPr>
      <w:r w:rsidRPr="0071189D">
        <w:rPr>
          <w:rFonts w:ascii="Arial" w:hAnsi="Arial" w:cs="Arial"/>
          <w:sz w:val="24"/>
          <w:szCs w:val="24"/>
        </w:rPr>
        <w:t xml:space="preserve">Email – </w:t>
      </w:r>
      <w:hyperlink r:id="rId10">
        <w:r w:rsidRPr="0071189D">
          <w:rPr>
            <w:rStyle w:val="Hyperlink"/>
            <w:rFonts w:ascii="Arial" w:hAnsi="Arial" w:cs="Arial"/>
            <w:sz w:val="24"/>
            <w:szCs w:val="24"/>
          </w:rPr>
          <w:t>secretary@brightonsabowls.au</w:t>
        </w:r>
      </w:hyperlink>
    </w:p>
    <w:p w14:paraId="5966AFC8" w14:textId="7B2DE358" w:rsidR="007F6670" w:rsidRDefault="007F6670" w:rsidP="60BC7183">
      <w:pPr>
        <w:pStyle w:val="ListParagraph"/>
        <w:numPr>
          <w:ilvl w:val="0"/>
          <w:numId w:val="1"/>
        </w:numPr>
        <w:jc w:val="both"/>
        <w:rPr>
          <w:rStyle w:val="phonenumber5"/>
          <w:rFonts w:ascii="Arial" w:hAnsi="Arial" w:cs="Arial"/>
          <w:color w:val="000000" w:themeColor="text1"/>
          <w:sz w:val="24"/>
          <w:szCs w:val="24"/>
        </w:rPr>
      </w:pPr>
      <w:r w:rsidRPr="0071189D">
        <w:rPr>
          <w:rStyle w:val="phonenumber5"/>
          <w:rFonts w:ascii="Arial" w:hAnsi="Arial" w:cs="Arial"/>
          <w:color w:val="000000" w:themeColor="text1"/>
          <w:sz w:val="24"/>
          <w:szCs w:val="24"/>
        </w:rPr>
        <w:t>Chair of Selectors for Pennants</w:t>
      </w:r>
      <w:r w:rsidRPr="0071189D">
        <w:rPr>
          <w:rFonts w:ascii="Arial" w:hAnsi="Arial" w:cs="Arial"/>
          <w:sz w:val="24"/>
          <w:szCs w:val="24"/>
        </w:rPr>
        <w:tab/>
      </w:r>
      <w:r w:rsidR="1145F4C7" w:rsidRPr="0071189D">
        <w:rPr>
          <w:rStyle w:val="phonenumber5"/>
          <w:rFonts w:ascii="Arial" w:hAnsi="Arial" w:cs="Arial"/>
          <w:color w:val="000000" w:themeColor="text1"/>
          <w:sz w:val="24"/>
          <w:szCs w:val="24"/>
        </w:rPr>
        <w:t>Darrell Fishpool</w:t>
      </w:r>
    </w:p>
    <w:p w14:paraId="126F0E4B" w14:textId="542ED1B2" w:rsidR="007149FB" w:rsidRPr="0071189D" w:rsidRDefault="007149FB" w:rsidP="60BC7183">
      <w:pPr>
        <w:pStyle w:val="ListParagraph"/>
        <w:numPr>
          <w:ilvl w:val="0"/>
          <w:numId w:val="1"/>
        </w:numPr>
        <w:jc w:val="both"/>
        <w:rPr>
          <w:rStyle w:val="phonenumber5"/>
          <w:rFonts w:ascii="Arial" w:hAnsi="Arial" w:cs="Arial"/>
          <w:color w:val="000000" w:themeColor="text1"/>
          <w:sz w:val="24"/>
          <w:szCs w:val="24"/>
        </w:rPr>
      </w:pPr>
      <w:r>
        <w:rPr>
          <w:rStyle w:val="phonenumber5"/>
          <w:rFonts w:ascii="Arial" w:hAnsi="Arial" w:cs="Arial"/>
          <w:color w:val="000000" w:themeColor="text1"/>
          <w:sz w:val="24"/>
          <w:szCs w:val="24"/>
        </w:rPr>
        <w:t>Club Coach</w:t>
      </w:r>
      <w:r>
        <w:rPr>
          <w:rStyle w:val="phonenumber5"/>
          <w:rFonts w:ascii="Arial" w:hAnsi="Arial" w:cs="Arial"/>
          <w:color w:val="000000" w:themeColor="text1"/>
          <w:sz w:val="24"/>
          <w:szCs w:val="24"/>
        </w:rPr>
        <w:tab/>
      </w:r>
      <w:r>
        <w:rPr>
          <w:rStyle w:val="phonenumber5"/>
          <w:rFonts w:ascii="Arial" w:hAnsi="Arial" w:cs="Arial"/>
          <w:color w:val="000000" w:themeColor="text1"/>
          <w:sz w:val="24"/>
          <w:szCs w:val="24"/>
        </w:rPr>
        <w:tab/>
      </w:r>
      <w:r>
        <w:rPr>
          <w:rStyle w:val="phonenumber5"/>
          <w:rFonts w:ascii="Arial" w:hAnsi="Arial" w:cs="Arial"/>
          <w:color w:val="000000" w:themeColor="text1"/>
          <w:sz w:val="24"/>
          <w:szCs w:val="24"/>
        </w:rPr>
        <w:tab/>
      </w:r>
      <w:r>
        <w:rPr>
          <w:rStyle w:val="phonenumber5"/>
          <w:rFonts w:ascii="Arial" w:hAnsi="Arial" w:cs="Arial"/>
          <w:color w:val="000000" w:themeColor="text1"/>
          <w:sz w:val="24"/>
          <w:szCs w:val="24"/>
        </w:rPr>
        <w:tab/>
        <w:t>Alan Jackson</w:t>
      </w:r>
    </w:p>
    <w:p w14:paraId="5DAB6C7B" w14:textId="77777777" w:rsidR="007F6670" w:rsidRPr="0071189D" w:rsidRDefault="007F6670" w:rsidP="00250C23">
      <w:pPr>
        <w:pStyle w:val="ListParagraph"/>
        <w:ind w:left="1440"/>
        <w:jc w:val="both"/>
        <w:rPr>
          <w:rStyle w:val="phonenumber5"/>
          <w:rFonts w:ascii="Arial" w:hAnsi="Arial" w:cs="Arial"/>
          <w:color w:val="000000"/>
          <w:sz w:val="24"/>
          <w:szCs w:val="24"/>
        </w:rPr>
      </w:pPr>
    </w:p>
    <w:p w14:paraId="28EB53E4" w14:textId="232F8557" w:rsidR="0071189D" w:rsidRPr="007149FB" w:rsidRDefault="007F6670" w:rsidP="007149FB">
      <w:pPr>
        <w:pStyle w:val="ListParagraph"/>
        <w:jc w:val="both"/>
        <w:rPr>
          <w:rFonts w:ascii="Arial" w:hAnsi="Arial" w:cs="Arial"/>
          <w:sz w:val="24"/>
          <w:szCs w:val="24"/>
        </w:rPr>
      </w:pPr>
      <w:r w:rsidRPr="0071189D">
        <w:rPr>
          <w:rStyle w:val="phonenumber5"/>
          <w:rFonts w:ascii="Arial" w:hAnsi="Arial" w:cs="Arial"/>
          <w:i/>
          <w:color w:val="000000"/>
          <w:sz w:val="24"/>
          <w:szCs w:val="24"/>
        </w:rPr>
        <w:t xml:space="preserve">Web Site:  </w:t>
      </w:r>
      <w:hyperlink r:id="rId11" w:history="1">
        <w:r w:rsidRPr="0071189D">
          <w:rPr>
            <w:rStyle w:val="Hyperlink"/>
            <w:rFonts w:ascii="Arial" w:hAnsi="Arial" w:cs="Arial"/>
            <w:i/>
            <w:sz w:val="24"/>
            <w:szCs w:val="24"/>
          </w:rPr>
          <w:t>www.brightonsa.bowls.com.au</w:t>
        </w:r>
      </w:hyperlink>
    </w:p>
    <w:p w14:paraId="33A9831D" w14:textId="77777777" w:rsidR="007F6670" w:rsidRPr="0071189D" w:rsidRDefault="007F6670" w:rsidP="0071189D">
      <w:pPr>
        <w:pStyle w:val="IntenseQuote"/>
        <w:ind w:left="0"/>
        <w:jc w:val="both"/>
        <w:rPr>
          <w:rFonts w:ascii="Arial" w:hAnsi="Arial" w:cs="Arial"/>
          <w:sz w:val="28"/>
          <w:szCs w:val="28"/>
        </w:rPr>
      </w:pPr>
      <w:r w:rsidRPr="00681E73">
        <w:rPr>
          <w:sz w:val="30"/>
          <w:szCs w:val="24"/>
        </w:rPr>
        <w:br w:type="page"/>
      </w:r>
      <w:r w:rsidRPr="00681E73">
        <w:rPr>
          <w:sz w:val="30"/>
          <w:szCs w:val="24"/>
        </w:rPr>
        <w:lastRenderedPageBreak/>
        <w:t xml:space="preserve"> </w:t>
      </w:r>
      <w:r w:rsidRPr="0071189D">
        <w:rPr>
          <w:rFonts w:ascii="Arial" w:hAnsi="Arial" w:cs="Arial"/>
          <w:sz w:val="28"/>
          <w:szCs w:val="28"/>
        </w:rPr>
        <w:t>History</w:t>
      </w:r>
    </w:p>
    <w:p w14:paraId="355ABEEA" w14:textId="12B7C20A" w:rsidR="007F6670" w:rsidRPr="0071189D" w:rsidRDefault="007F6670" w:rsidP="00250C23">
      <w:pPr>
        <w:jc w:val="both"/>
        <w:rPr>
          <w:rFonts w:ascii="Arial" w:hAnsi="Arial" w:cs="Arial"/>
          <w:sz w:val="24"/>
          <w:szCs w:val="24"/>
        </w:rPr>
      </w:pPr>
      <w:r w:rsidRPr="0071189D">
        <w:rPr>
          <w:rFonts w:ascii="Arial" w:hAnsi="Arial" w:cs="Arial"/>
          <w:sz w:val="24"/>
          <w:szCs w:val="24"/>
        </w:rPr>
        <w:t>The Brighton Bowling Club was formed on 11</w:t>
      </w:r>
      <w:r w:rsidRPr="0071189D">
        <w:rPr>
          <w:rFonts w:ascii="Arial" w:hAnsi="Arial" w:cs="Arial"/>
          <w:sz w:val="24"/>
          <w:szCs w:val="24"/>
          <w:vertAlign w:val="superscript"/>
        </w:rPr>
        <w:t>th</w:t>
      </w:r>
      <w:r w:rsidRPr="0071189D">
        <w:rPr>
          <w:rFonts w:ascii="Arial" w:hAnsi="Arial" w:cs="Arial"/>
          <w:sz w:val="24"/>
          <w:szCs w:val="24"/>
        </w:rPr>
        <w:t xml:space="preserve"> March 1919 and played at Crail Brae home of JA Bradshaw, Wattle Ave as the first venue for lawn bowls.  The Club moved to Keelara St in 1920 with one green including 5 rinks following a loan from the Brighton Council to purchase the land. The </w:t>
      </w:r>
      <w:r w:rsidR="00C93D73" w:rsidRPr="0071189D">
        <w:rPr>
          <w:rFonts w:ascii="Arial" w:hAnsi="Arial" w:cs="Arial"/>
          <w:sz w:val="24"/>
          <w:szCs w:val="24"/>
        </w:rPr>
        <w:t>ladies’</w:t>
      </w:r>
      <w:r w:rsidRPr="0071189D">
        <w:rPr>
          <w:rFonts w:ascii="Arial" w:hAnsi="Arial" w:cs="Arial"/>
          <w:sz w:val="24"/>
          <w:szCs w:val="24"/>
        </w:rPr>
        <w:t xml:space="preserve"> bowling Club was originally called the Brighton Central Ladies Bowling Club played at Brighton </w:t>
      </w:r>
      <w:proofErr w:type="gramStart"/>
      <w:r w:rsidRPr="0071189D">
        <w:rPr>
          <w:rFonts w:ascii="Arial" w:hAnsi="Arial" w:cs="Arial"/>
          <w:sz w:val="24"/>
          <w:szCs w:val="24"/>
        </w:rPr>
        <w:t>Oval,</w:t>
      </w:r>
      <w:proofErr w:type="gramEnd"/>
      <w:r w:rsidRPr="0071189D">
        <w:rPr>
          <w:rFonts w:ascii="Arial" w:hAnsi="Arial" w:cs="Arial"/>
          <w:sz w:val="24"/>
          <w:szCs w:val="24"/>
        </w:rPr>
        <w:t xml:space="preserve"> the ladies started hiring 3 rinks from the Men’s at Keelara St in 1936.  </w:t>
      </w:r>
    </w:p>
    <w:p w14:paraId="01280B1D" w14:textId="77777777" w:rsidR="007F6670" w:rsidRPr="0071189D" w:rsidRDefault="007F6670" w:rsidP="00250C23">
      <w:pPr>
        <w:jc w:val="both"/>
        <w:rPr>
          <w:rFonts w:ascii="Arial" w:hAnsi="Arial" w:cs="Arial"/>
          <w:sz w:val="24"/>
          <w:szCs w:val="24"/>
        </w:rPr>
      </w:pPr>
      <w:r w:rsidRPr="0071189D">
        <w:rPr>
          <w:rFonts w:ascii="Arial" w:hAnsi="Arial" w:cs="Arial"/>
          <w:sz w:val="24"/>
          <w:szCs w:val="24"/>
        </w:rPr>
        <w:t>The memorial gates, which have local heritage value, were constructed in 1942 and presented to the Club by Mick Plunkett in memory of his wife Maud.  The house was built in 1960 and now has three greens.  Over the years there have been many prominent State players who started at the Club.</w:t>
      </w:r>
    </w:p>
    <w:p w14:paraId="503F853D" w14:textId="77777777" w:rsidR="007F6670" w:rsidRPr="0071189D" w:rsidRDefault="007F6670" w:rsidP="00250C23">
      <w:pPr>
        <w:jc w:val="both"/>
        <w:rPr>
          <w:rFonts w:ascii="Arial" w:hAnsi="Arial" w:cs="Arial"/>
          <w:sz w:val="24"/>
          <w:szCs w:val="24"/>
        </w:rPr>
      </w:pPr>
      <w:r w:rsidRPr="0071189D">
        <w:rPr>
          <w:rFonts w:ascii="Arial" w:hAnsi="Arial" w:cs="Arial"/>
          <w:sz w:val="24"/>
          <w:szCs w:val="24"/>
        </w:rPr>
        <w:t>An agreement in 2007 was formed between the Brighton RSL and the Brighton Bowling Club to co-locate together in one expanded premises.  The Brighton RSL Bowling disbanded with members joining a variety of Clubs including Brighton Bowling Club.  The combined upgraded premises was a $1.2 million project to enhance the existing Club house which included the increased size of the building, upgraded kitchen, a lounge area and upgraded bar facilities, which houses 2 full size snooker tables.</w:t>
      </w:r>
    </w:p>
    <w:p w14:paraId="02EB378F" w14:textId="1BD0759E" w:rsidR="007F6670" w:rsidRDefault="007F6670" w:rsidP="00250C23">
      <w:pPr>
        <w:jc w:val="both"/>
        <w:rPr>
          <w:rFonts w:ascii="Arial" w:hAnsi="Arial" w:cs="Arial"/>
          <w:sz w:val="24"/>
          <w:szCs w:val="24"/>
        </w:rPr>
      </w:pPr>
      <w:r w:rsidRPr="0071189D">
        <w:rPr>
          <w:rFonts w:ascii="Arial" w:hAnsi="Arial" w:cs="Arial"/>
          <w:sz w:val="24"/>
          <w:szCs w:val="24"/>
        </w:rPr>
        <w:t xml:space="preserve">The Club currently has </w:t>
      </w:r>
      <w:r w:rsidR="0735D89F" w:rsidRPr="0071189D">
        <w:rPr>
          <w:rFonts w:ascii="Arial" w:hAnsi="Arial" w:cs="Arial"/>
          <w:sz w:val="24"/>
          <w:szCs w:val="24"/>
        </w:rPr>
        <w:t>7</w:t>
      </w:r>
      <w:r w:rsidRPr="0071189D">
        <w:rPr>
          <w:rFonts w:ascii="Arial" w:hAnsi="Arial" w:cs="Arial"/>
          <w:sz w:val="24"/>
          <w:szCs w:val="24"/>
        </w:rPr>
        <w:t xml:space="preserve"> pennant teams for Saturday Pennant matches, </w:t>
      </w:r>
      <w:r w:rsidR="2E4806E5" w:rsidRPr="0071189D">
        <w:rPr>
          <w:rFonts w:ascii="Arial" w:hAnsi="Arial" w:cs="Arial"/>
          <w:sz w:val="24"/>
          <w:szCs w:val="24"/>
        </w:rPr>
        <w:t>5</w:t>
      </w:r>
      <w:r w:rsidRPr="0071189D">
        <w:rPr>
          <w:rFonts w:ascii="Arial" w:hAnsi="Arial" w:cs="Arial"/>
          <w:sz w:val="24"/>
          <w:szCs w:val="24"/>
        </w:rPr>
        <w:t xml:space="preserve"> teams for Wednesday Men’s matches and 3 teams for Thursday Ladies matches.  </w:t>
      </w:r>
    </w:p>
    <w:p w14:paraId="78789528" w14:textId="77777777" w:rsidR="0071189D" w:rsidRDefault="0071189D" w:rsidP="00250C23">
      <w:pPr>
        <w:jc w:val="both"/>
        <w:rPr>
          <w:rFonts w:ascii="Arial" w:hAnsi="Arial" w:cs="Arial"/>
          <w:sz w:val="24"/>
          <w:szCs w:val="24"/>
        </w:rPr>
      </w:pPr>
    </w:p>
    <w:p w14:paraId="6515DF25" w14:textId="77777777" w:rsidR="0071189D" w:rsidRPr="0071189D" w:rsidRDefault="0071189D" w:rsidP="0071189D">
      <w:pPr>
        <w:pStyle w:val="IntenseQuote"/>
        <w:ind w:left="0"/>
        <w:jc w:val="both"/>
        <w:rPr>
          <w:rFonts w:ascii="Arial" w:hAnsi="Arial" w:cs="Arial"/>
          <w:sz w:val="28"/>
          <w:szCs w:val="28"/>
        </w:rPr>
      </w:pPr>
      <w:r w:rsidRPr="0071189D">
        <w:rPr>
          <w:rFonts w:ascii="Arial" w:hAnsi="Arial" w:cs="Arial"/>
          <w:sz w:val="28"/>
          <w:szCs w:val="28"/>
        </w:rPr>
        <w:t>The KEELARA Centre</w:t>
      </w:r>
    </w:p>
    <w:p w14:paraId="131E81E9" w14:textId="77777777" w:rsidR="0071189D" w:rsidRPr="0071189D" w:rsidRDefault="0071189D" w:rsidP="0071189D">
      <w:pPr>
        <w:jc w:val="both"/>
        <w:rPr>
          <w:rFonts w:ascii="Arial" w:hAnsi="Arial" w:cs="Arial"/>
          <w:sz w:val="24"/>
          <w:szCs w:val="24"/>
        </w:rPr>
      </w:pPr>
      <w:r w:rsidRPr="0071189D">
        <w:rPr>
          <w:rFonts w:ascii="Arial" w:hAnsi="Arial" w:cs="Arial"/>
          <w:sz w:val="24"/>
          <w:szCs w:val="24"/>
        </w:rPr>
        <w:t xml:space="preserve">The Keelara Centre premises are jointly shared by the Brighton Bowling Club and the Brighton RSL Sub-branch. Members are also welcome to join the RSL if they wish. </w:t>
      </w:r>
    </w:p>
    <w:p w14:paraId="146A779A" w14:textId="77777777" w:rsidR="0071189D" w:rsidRPr="0071189D" w:rsidRDefault="0071189D" w:rsidP="0071189D">
      <w:pPr>
        <w:jc w:val="both"/>
        <w:rPr>
          <w:rFonts w:ascii="Arial" w:hAnsi="Arial" w:cs="Arial"/>
          <w:sz w:val="24"/>
          <w:szCs w:val="24"/>
        </w:rPr>
      </w:pPr>
      <w:r w:rsidRPr="0071189D">
        <w:rPr>
          <w:rFonts w:ascii="Arial" w:hAnsi="Arial" w:cs="Arial"/>
          <w:sz w:val="24"/>
          <w:szCs w:val="24"/>
        </w:rPr>
        <w:t>RSL members may be eligible to play in RSL Bowls Association events.</w:t>
      </w:r>
    </w:p>
    <w:p w14:paraId="7F40361C" w14:textId="3777197F" w:rsidR="0071189D" w:rsidRDefault="0071189D" w:rsidP="00250C23">
      <w:pPr>
        <w:jc w:val="both"/>
        <w:rPr>
          <w:rFonts w:ascii="Arial" w:hAnsi="Arial" w:cs="Arial"/>
          <w:sz w:val="24"/>
          <w:szCs w:val="24"/>
        </w:rPr>
      </w:pPr>
      <w:r w:rsidRPr="0071189D">
        <w:rPr>
          <w:rFonts w:ascii="Arial" w:hAnsi="Arial" w:cs="Arial"/>
          <w:sz w:val="24"/>
          <w:szCs w:val="24"/>
        </w:rPr>
        <w:t xml:space="preserve">Please contact the RSL Secretary if you wish to get any more information on joining the RSL. </w:t>
      </w:r>
    </w:p>
    <w:p w14:paraId="18A35A48" w14:textId="5189B7E6" w:rsidR="0071189D" w:rsidRPr="0071189D" w:rsidRDefault="006732EE" w:rsidP="0071189D">
      <w:pPr>
        <w:pStyle w:val="IntenseQuote"/>
        <w:ind w:left="0"/>
        <w:jc w:val="both"/>
        <w:rPr>
          <w:rFonts w:ascii="Arial" w:hAnsi="Arial" w:cs="Arial"/>
          <w:sz w:val="28"/>
          <w:szCs w:val="28"/>
        </w:rPr>
      </w:pPr>
      <w:r>
        <w:rPr>
          <w:rFonts w:ascii="Arial" w:hAnsi="Arial" w:cs="Arial"/>
          <w:sz w:val="28"/>
          <w:szCs w:val="28"/>
        </w:rPr>
        <w:t>Keelara Centre</w:t>
      </w:r>
      <w:r w:rsidR="0071189D">
        <w:rPr>
          <w:rFonts w:ascii="Arial" w:hAnsi="Arial" w:cs="Arial"/>
          <w:sz w:val="28"/>
          <w:szCs w:val="28"/>
        </w:rPr>
        <w:t xml:space="preserve"> Open Times</w:t>
      </w:r>
    </w:p>
    <w:p w14:paraId="14CAE770" w14:textId="77777777" w:rsidR="0071189D" w:rsidRPr="0071189D" w:rsidRDefault="0071189D" w:rsidP="0071189D">
      <w:pPr>
        <w:jc w:val="both"/>
        <w:rPr>
          <w:rFonts w:ascii="Arial" w:hAnsi="Arial" w:cs="Arial"/>
          <w:sz w:val="24"/>
          <w:szCs w:val="24"/>
          <w:lang w:val="en-US"/>
        </w:rPr>
      </w:pPr>
      <w:r w:rsidRPr="0071189D">
        <w:rPr>
          <w:rFonts w:ascii="Arial" w:hAnsi="Arial" w:cs="Arial"/>
          <w:sz w:val="24"/>
          <w:szCs w:val="24"/>
          <w:lang w:val="en-US"/>
        </w:rPr>
        <w:t>The official Keelara Centre opening times are Monday 4.00pm - 7.00pm, Tuesday to Saturday 12.30pm – 8.00pm and closed on Sunday (Please note that these times may increase during warmer months). The Clubrooms are often open outside of these hours, but these times cannot be guaranteed</w:t>
      </w:r>
      <w:proofErr w:type="gramStart"/>
      <w:r w:rsidRPr="0071189D">
        <w:rPr>
          <w:rFonts w:ascii="Arial" w:hAnsi="Arial" w:cs="Arial"/>
          <w:sz w:val="24"/>
          <w:szCs w:val="24"/>
          <w:lang w:val="en-US"/>
        </w:rPr>
        <w:t xml:space="preserve">.  </w:t>
      </w:r>
      <w:proofErr w:type="gramEnd"/>
    </w:p>
    <w:p w14:paraId="3BE745B8" w14:textId="7FC34B52" w:rsidR="0071189D" w:rsidRPr="0071189D" w:rsidRDefault="0071189D" w:rsidP="00250C23">
      <w:pPr>
        <w:jc w:val="both"/>
        <w:rPr>
          <w:rFonts w:ascii="Arial" w:hAnsi="Arial" w:cs="Arial"/>
          <w:sz w:val="24"/>
          <w:szCs w:val="24"/>
          <w:lang w:val="en-US"/>
        </w:rPr>
      </w:pPr>
      <w:r w:rsidRPr="0071189D">
        <w:rPr>
          <w:rFonts w:ascii="Arial" w:hAnsi="Arial" w:cs="Arial"/>
          <w:sz w:val="24"/>
          <w:szCs w:val="24"/>
          <w:lang w:val="en-US"/>
        </w:rPr>
        <w:t xml:space="preserve">These times will </w:t>
      </w:r>
      <w:proofErr w:type="gramStart"/>
      <w:r w:rsidRPr="0071189D">
        <w:rPr>
          <w:rFonts w:ascii="Arial" w:hAnsi="Arial" w:cs="Arial"/>
          <w:sz w:val="24"/>
          <w:szCs w:val="24"/>
          <w:lang w:val="en-US"/>
        </w:rPr>
        <w:t>be reduced</w:t>
      </w:r>
      <w:proofErr w:type="gramEnd"/>
      <w:r w:rsidRPr="0071189D">
        <w:rPr>
          <w:rFonts w:ascii="Arial" w:hAnsi="Arial" w:cs="Arial"/>
          <w:sz w:val="24"/>
          <w:szCs w:val="24"/>
          <w:lang w:val="en-US"/>
        </w:rPr>
        <w:t xml:space="preserve"> during winter</w:t>
      </w:r>
      <w:r>
        <w:rPr>
          <w:rFonts w:ascii="Arial" w:hAnsi="Arial" w:cs="Arial"/>
          <w:sz w:val="24"/>
          <w:szCs w:val="24"/>
          <w:lang w:val="en-US"/>
        </w:rPr>
        <w:t>.</w:t>
      </w:r>
    </w:p>
    <w:p w14:paraId="3DD9BB48" w14:textId="77777777" w:rsidR="0071189D" w:rsidRPr="0071189D" w:rsidRDefault="0071189D" w:rsidP="0071189D">
      <w:pPr>
        <w:pStyle w:val="IntenseQuote"/>
        <w:ind w:left="0"/>
        <w:jc w:val="both"/>
        <w:rPr>
          <w:rFonts w:ascii="Arial" w:hAnsi="Arial" w:cs="Arial"/>
          <w:sz w:val="28"/>
          <w:szCs w:val="28"/>
        </w:rPr>
      </w:pPr>
      <w:r w:rsidRPr="0071189D">
        <w:rPr>
          <w:rFonts w:ascii="Arial" w:hAnsi="Arial" w:cs="Arial"/>
          <w:sz w:val="28"/>
          <w:szCs w:val="28"/>
        </w:rPr>
        <w:lastRenderedPageBreak/>
        <w:t>Membership</w:t>
      </w:r>
    </w:p>
    <w:p w14:paraId="5A112191" w14:textId="77777777" w:rsidR="00E759CB" w:rsidRPr="00E759CB" w:rsidRDefault="00E759CB" w:rsidP="00E759CB">
      <w:pPr>
        <w:tabs>
          <w:tab w:val="left" w:pos="3410"/>
        </w:tabs>
        <w:jc w:val="both"/>
        <w:rPr>
          <w:rFonts w:ascii="Arial" w:hAnsi="Arial" w:cs="Arial"/>
          <w:sz w:val="24"/>
          <w:szCs w:val="24"/>
        </w:rPr>
      </w:pPr>
      <w:r w:rsidRPr="00E759CB">
        <w:rPr>
          <w:rFonts w:ascii="Arial" w:hAnsi="Arial" w:cs="Arial"/>
          <w:sz w:val="24"/>
          <w:szCs w:val="24"/>
        </w:rPr>
        <w:t>The Brighton Bowling Club has three categories of membership.</w:t>
      </w:r>
    </w:p>
    <w:p w14:paraId="5E418E37" w14:textId="77777777" w:rsidR="00E759CB" w:rsidRPr="00E759CB" w:rsidRDefault="00E759CB" w:rsidP="00E759CB">
      <w:pPr>
        <w:tabs>
          <w:tab w:val="left" w:pos="3410"/>
        </w:tabs>
        <w:jc w:val="both"/>
        <w:rPr>
          <w:rFonts w:ascii="Arial" w:hAnsi="Arial" w:cs="Arial"/>
          <w:sz w:val="24"/>
          <w:szCs w:val="24"/>
        </w:rPr>
      </w:pPr>
      <w:r w:rsidRPr="00E759CB">
        <w:rPr>
          <w:rFonts w:ascii="Arial" w:hAnsi="Arial" w:cs="Arial"/>
          <w:b/>
          <w:bCs/>
          <w:sz w:val="24"/>
          <w:szCs w:val="24"/>
        </w:rPr>
        <w:t>Full Member</w:t>
      </w:r>
      <w:r w:rsidRPr="00E759CB">
        <w:rPr>
          <w:rFonts w:ascii="Arial" w:hAnsi="Arial" w:cs="Arial"/>
          <w:sz w:val="24"/>
          <w:szCs w:val="24"/>
        </w:rPr>
        <w:t> who can play Pennants and play anywhere in Australia. A full member has all the privileges of the club including voting rights at the Annual General Meeting.</w:t>
      </w:r>
    </w:p>
    <w:p w14:paraId="13F9CC51" w14:textId="19D768DA" w:rsidR="00E759CB" w:rsidRPr="00E759CB" w:rsidRDefault="00E759CB" w:rsidP="00E759CB">
      <w:pPr>
        <w:tabs>
          <w:tab w:val="left" w:pos="3410"/>
        </w:tabs>
        <w:jc w:val="both"/>
        <w:rPr>
          <w:rFonts w:ascii="Arial" w:hAnsi="Arial" w:cs="Arial"/>
          <w:sz w:val="24"/>
          <w:szCs w:val="24"/>
        </w:rPr>
      </w:pPr>
      <w:r w:rsidRPr="00E759CB">
        <w:rPr>
          <w:rFonts w:ascii="Arial" w:hAnsi="Arial" w:cs="Arial"/>
          <w:b/>
          <w:bCs/>
          <w:sz w:val="24"/>
          <w:szCs w:val="24"/>
        </w:rPr>
        <w:t>Associate Member</w:t>
      </w:r>
      <w:r w:rsidRPr="00E759CB">
        <w:rPr>
          <w:rFonts w:ascii="Arial" w:hAnsi="Arial" w:cs="Arial"/>
          <w:sz w:val="24"/>
          <w:szCs w:val="24"/>
        </w:rPr>
        <w:t xml:space="preserve"> who can play in all social matches on Tuesday </w:t>
      </w:r>
      <w:r>
        <w:rPr>
          <w:rFonts w:ascii="Arial" w:hAnsi="Arial" w:cs="Arial"/>
          <w:sz w:val="24"/>
          <w:szCs w:val="24"/>
        </w:rPr>
        <w:t>T</w:t>
      </w:r>
      <w:r w:rsidRPr="00E759CB">
        <w:rPr>
          <w:rFonts w:ascii="Arial" w:hAnsi="Arial" w:cs="Arial"/>
          <w:sz w:val="24"/>
          <w:szCs w:val="24"/>
        </w:rPr>
        <w:t>riples, Friday Pairs and in the off-season Saturday, as well as being able to play in the Club Championship.</w:t>
      </w:r>
    </w:p>
    <w:p w14:paraId="71200E53" w14:textId="77777777" w:rsidR="00E759CB" w:rsidRPr="00E759CB" w:rsidRDefault="00E759CB" w:rsidP="00E759CB">
      <w:pPr>
        <w:tabs>
          <w:tab w:val="left" w:pos="3410"/>
        </w:tabs>
        <w:jc w:val="both"/>
        <w:rPr>
          <w:rFonts w:ascii="Arial" w:hAnsi="Arial" w:cs="Arial"/>
          <w:sz w:val="24"/>
          <w:szCs w:val="24"/>
        </w:rPr>
      </w:pPr>
      <w:r w:rsidRPr="00E759CB">
        <w:rPr>
          <w:rFonts w:ascii="Arial" w:hAnsi="Arial" w:cs="Arial"/>
          <w:b/>
          <w:bCs/>
          <w:sz w:val="24"/>
          <w:szCs w:val="24"/>
        </w:rPr>
        <w:t>Social Member</w:t>
      </w:r>
      <w:r w:rsidRPr="00E759CB">
        <w:rPr>
          <w:rFonts w:ascii="Arial" w:hAnsi="Arial" w:cs="Arial"/>
          <w:sz w:val="24"/>
          <w:szCs w:val="24"/>
        </w:rPr>
        <w:t> has rights to drink at the club.</w:t>
      </w:r>
    </w:p>
    <w:p w14:paraId="280728C8" w14:textId="190978E2" w:rsidR="0071189D" w:rsidRDefault="00E759CB" w:rsidP="0071189D">
      <w:pPr>
        <w:tabs>
          <w:tab w:val="left" w:pos="3410"/>
        </w:tabs>
        <w:jc w:val="both"/>
        <w:rPr>
          <w:rFonts w:ascii="Arial" w:hAnsi="Arial" w:cs="Arial"/>
          <w:sz w:val="24"/>
          <w:szCs w:val="24"/>
        </w:rPr>
      </w:pPr>
      <w:r>
        <w:rPr>
          <w:rFonts w:ascii="Arial" w:hAnsi="Arial" w:cs="Arial"/>
          <w:sz w:val="24"/>
          <w:szCs w:val="24"/>
        </w:rPr>
        <w:t>A list of our fees for the 2024-2025 season</w:t>
      </w:r>
      <w:r w:rsidR="006732EE">
        <w:rPr>
          <w:rFonts w:ascii="Arial" w:hAnsi="Arial" w:cs="Arial"/>
          <w:sz w:val="24"/>
          <w:szCs w:val="24"/>
        </w:rPr>
        <w:t xml:space="preserve"> are as follows:</w:t>
      </w:r>
    </w:p>
    <w:p w14:paraId="64F28342" w14:textId="35B45B53" w:rsidR="0071189D" w:rsidRPr="0071189D" w:rsidRDefault="0071189D" w:rsidP="0071189D">
      <w:pPr>
        <w:tabs>
          <w:tab w:val="left" w:pos="3410"/>
        </w:tabs>
        <w:jc w:val="both"/>
        <w:rPr>
          <w:rFonts w:ascii="Arial" w:hAnsi="Arial" w:cs="Arial"/>
          <w:sz w:val="24"/>
          <w:szCs w:val="24"/>
        </w:rPr>
      </w:pPr>
      <w:r w:rsidRPr="0071189D">
        <w:rPr>
          <w:rFonts w:ascii="Arial" w:hAnsi="Arial" w:cs="Arial"/>
          <w:sz w:val="24"/>
          <w:szCs w:val="24"/>
        </w:rPr>
        <w:t>Full member</w:t>
      </w:r>
      <w:r w:rsidRPr="0071189D">
        <w:rPr>
          <w:rFonts w:ascii="Arial" w:hAnsi="Arial" w:cs="Arial"/>
          <w:sz w:val="24"/>
          <w:szCs w:val="24"/>
        </w:rPr>
        <w:tab/>
        <w:t>$310/annum</w:t>
      </w:r>
    </w:p>
    <w:p w14:paraId="46A26D78" w14:textId="77777777" w:rsidR="0071189D" w:rsidRPr="0071189D" w:rsidRDefault="0071189D" w:rsidP="0071189D">
      <w:pPr>
        <w:tabs>
          <w:tab w:val="left" w:pos="3410"/>
        </w:tabs>
        <w:jc w:val="both"/>
        <w:rPr>
          <w:rFonts w:ascii="Arial" w:hAnsi="Arial" w:cs="Arial"/>
          <w:sz w:val="24"/>
          <w:szCs w:val="24"/>
        </w:rPr>
      </w:pPr>
      <w:r w:rsidRPr="0071189D">
        <w:rPr>
          <w:rFonts w:ascii="Arial" w:hAnsi="Arial" w:cs="Arial"/>
          <w:sz w:val="24"/>
          <w:szCs w:val="24"/>
        </w:rPr>
        <w:t>Associate Member</w:t>
      </w:r>
      <w:r w:rsidRPr="0071189D">
        <w:rPr>
          <w:rFonts w:ascii="Arial" w:hAnsi="Arial" w:cs="Arial"/>
          <w:sz w:val="24"/>
          <w:szCs w:val="24"/>
        </w:rPr>
        <w:tab/>
        <w:t>$190/annum</w:t>
      </w:r>
    </w:p>
    <w:p w14:paraId="604E5D0C" w14:textId="77777777" w:rsidR="0071189D" w:rsidRPr="0071189D" w:rsidRDefault="0071189D" w:rsidP="0071189D">
      <w:pPr>
        <w:tabs>
          <w:tab w:val="left" w:pos="3410"/>
        </w:tabs>
        <w:jc w:val="both"/>
        <w:rPr>
          <w:rFonts w:ascii="Arial" w:hAnsi="Arial" w:cs="Arial"/>
          <w:sz w:val="24"/>
          <w:szCs w:val="24"/>
        </w:rPr>
      </w:pPr>
      <w:r w:rsidRPr="0071189D">
        <w:rPr>
          <w:rFonts w:ascii="Arial" w:hAnsi="Arial" w:cs="Arial"/>
          <w:sz w:val="24"/>
          <w:szCs w:val="24"/>
        </w:rPr>
        <w:t>Social Member</w:t>
      </w:r>
      <w:r w:rsidRPr="0071189D">
        <w:rPr>
          <w:rFonts w:ascii="Arial" w:hAnsi="Arial" w:cs="Arial"/>
          <w:sz w:val="24"/>
          <w:szCs w:val="24"/>
        </w:rPr>
        <w:tab/>
        <w:t>$40/annum</w:t>
      </w:r>
    </w:p>
    <w:p w14:paraId="39548800" w14:textId="77777777" w:rsidR="0071189D" w:rsidRPr="0071189D" w:rsidRDefault="0071189D" w:rsidP="0071189D">
      <w:pPr>
        <w:tabs>
          <w:tab w:val="left" w:pos="3410"/>
        </w:tabs>
        <w:jc w:val="both"/>
        <w:rPr>
          <w:rFonts w:ascii="Arial" w:hAnsi="Arial" w:cs="Arial"/>
          <w:sz w:val="24"/>
          <w:szCs w:val="24"/>
        </w:rPr>
      </w:pPr>
      <w:r w:rsidRPr="0071189D">
        <w:rPr>
          <w:rFonts w:ascii="Arial" w:hAnsi="Arial" w:cs="Arial"/>
          <w:sz w:val="24"/>
          <w:szCs w:val="24"/>
        </w:rPr>
        <w:t>Junior Member</w:t>
      </w:r>
      <w:r w:rsidRPr="0071189D">
        <w:rPr>
          <w:rFonts w:ascii="Arial" w:hAnsi="Arial" w:cs="Arial"/>
          <w:sz w:val="24"/>
          <w:szCs w:val="24"/>
        </w:rPr>
        <w:tab/>
        <w:t>$74/annum</w:t>
      </w:r>
    </w:p>
    <w:p w14:paraId="1C57AA84" w14:textId="2B60CAE6" w:rsidR="0071189D" w:rsidRDefault="0071189D" w:rsidP="006732EE">
      <w:pPr>
        <w:tabs>
          <w:tab w:val="left" w:pos="3410"/>
          <w:tab w:val="left" w:pos="3630"/>
        </w:tabs>
        <w:jc w:val="both"/>
        <w:rPr>
          <w:rFonts w:ascii="Arial" w:hAnsi="Arial" w:cs="Arial"/>
          <w:sz w:val="24"/>
          <w:szCs w:val="24"/>
        </w:rPr>
      </w:pPr>
      <w:r w:rsidRPr="0071189D">
        <w:rPr>
          <w:rFonts w:ascii="Arial" w:hAnsi="Arial" w:cs="Arial"/>
          <w:sz w:val="24"/>
          <w:szCs w:val="24"/>
        </w:rPr>
        <w:t>Social Games</w:t>
      </w:r>
      <w:r w:rsidRPr="0071189D">
        <w:rPr>
          <w:rFonts w:ascii="Arial" w:hAnsi="Arial" w:cs="Arial"/>
          <w:sz w:val="24"/>
          <w:szCs w:val="24"/>
        </w:rPr>
        <w:tab/>
        <w:t>$10 per game</w:t>
      </w:r>
    </w:p>
    <w:p w14:paraId="3696535D" w14:textId="77777777" w:rsidR="006732EE" w:rsidRDefault="006732EE" w:rsidP="006732EE">
      <w:pPr>
        <w:tabs>
          <w:tab w:val="left" w:pos="3410"/>
          <w:tab w:val="left" w:pos="3630"/>
        </w:tabs>
        <w:jc w:val="both"/>
        <w:rPr>
          <w:rFonts w:ascii="Arial" w:hAnsi="Arial" w:cs="Arial"/>
          <w:sz w:val="20"/>
          <w:szCs w:val="20"/>
        </w:rPr>
      </w:pPr>
    </w:p>
    <w:p w14:paraId="6F819E9E" w14:textId="0F8ECFFA" w:rsidR="00E04F34" w:rsidRPr="00E04F34" w:rsidRDefault="00E04F34" w:rsidP="00E04F34">
      <w:pPr>
        <w:pStyle w:val="IntenseQuote"/>
        <w:ind w:left="0"/>
        <w:jc w:val="both"/>
        <w:rPr>
          <w:rFonts w:ascii="Arial" w:hAnsi="Arial" w:cs="Arial"/>
          <w:sz w:val="28"/>
          <w:szCs w:val="28"/>
        </w:rPr>
      </w:pPr>
      <w:r w:rsidRPr="00E04F34">
        <w:rPr>
          <w:rFonts w:ascii="Arial" w:hAnsi="Arial" w:cs="Arial"/>
          <w:sz w:val="28"/>
          <w:szCs w:val="28"/>
        </w:rPr>
        <w:t>Club Officials</w:t>
      </w:r>
    </w:p>
    <w:p w14:paraId="3B5EE9B8" w14:textId="11D7D177" w:rsidR="00E04F34" w:rsidRPr="00E04F34" w:rsidRDefault="00E04F34" w:rsidP="00E04F34">
      <w:pPr>
        <w:tabs>
          <w:tab w:val="left" w:pos="3410"/>
          <w:tab w:val="left" w:pos="3630"/>
        </w:tabs>
        <w:jc w:val="both"/>
        <w:rPr>
          <w:rFonts w:ascii="Arial" w:hAnsi="Arial" w:cs="Arial"/>
          <w:sz w:val="24"/>
          <w:szCs w:val="24"/>
        </w:rPr>
      </w:pPr>
      <w:r w:rsidRPr="00E04F34">
        <w:rPr>
          <w:rFonts w:ascii="Arial" w:hAnsi="Arial" w:cs="Arial"/>
          <w:i/>
          <w:iCs/>
          <w:sz w:val="24"/>
          <w:szCs w:val="24"/>
        </w:rPr>
        <w:t>Your Board for the 2024-2025 seasons is:</w:t>
      </w:r>
    </w:p>
    <w:p w14:paraId="433907F1" w14:textId="77777777" w:rsidR="00E04F34" w:rsidRPr="00E04F34" w:rsidRDefault="00E04F34" w:rsidP="00E04F34">
      <w:pPr>
        <w:tabs>
          <w:tab w:val="left" w:pos="3410"/>
          <w:tab w:val="left" w:pos="3630"/>
        </w:tabs>
        <w:jc w:val="both"/>
        <w:rPr>
          <w:rFonts w:ascii="Arial" w:hAnsi="Arial" w:cs="Arial"/>
          <w:sz w:val="24"/>
          <w:szCs w:val="24"/>
        </w:rPr>
      </w:pPr>
      <w:r w:rsidRPr="00E04F34">
        <w:rPr>
          <w:rFonts w:ascii="Arial" w:hAnsi="Arial" w:cs="Arial"/>
          <w:sz w:val="24"/>
          <w:szCs w:val="24"/>
        </w:rPr>
        <w:t>President - Shaun Coghlan - (president@brightonsabowls.au)</w:t>
      </w:r>
    </w:p>
    <w:p w14:paraId="7DF2890E" w14:textId="77777777" w:rsidR="00E04F34" w:rsidRPr="00E04F34" w:rsidRDefault="00E04F34" w:rsidP="00E04F34">
      <w:pPr>
        <w:tabs>
          <w:tab w:val="left" w:pos="3410"/>
          <w:tab w:val="left" w:pos="3630"/>
        </w:tabs>
        <w:jc w:val="both"/>
        <w:rPr>
          <w:rFonts w:ascii="Arial" w:hAnsi="Arial" w:cs="Arial"/>
          <w:sz w:val="24"/>
          <w:szCs w:val="24"/>
        </w:rPr>
      </w:pPr>
      <w:r w:rsidRPr="00E04F34">
        <w:rPr>
          <w:rFonts w:ascii="Arial" w:hAnsi="Arial" w:cs="Arial"/>
          <w:sz w:val="24"/>
          <w:szCs w:val="24"/>
        </w:rPr>
        <w:t>Vice President - Roger David - (vice.president@brightonsabowls.au)</w:t>
      </w:r>
    </w:p>
    <w:p w14:paraId="5C80DC7D" w14:textId="77777777" w:rsidR="00E04F34" w:rsidRPr="00E04F34" w:rsidRDefault="00E04F34" w:rsidP="00E04F34">
      <w:pPr>
        <w:tabs>
          <w:tab w:val="left" w:pos="3410"/>
          <w:tab w:val="left" w:pos="3630"/>
        </w:tabs>
        <w:jc w:val="both"/>
        <w:rPr>
          <w:rFonts w:ascii="Arial" w:hAnsi="Arial" w:cs="Arial"/>
          <w:sz w:val="24"/>
          <w:szCs w:val="24"/>
        </w:rPr>
      </w:pPr>
      <w:r w:rsidRPr="00E04F34">
        <w:rPr>
          <w:rFonts w:ascii="Arial" w:hAnsi="Arial" w:cs="Arial"/>
          <w:sz w:val="24"/>
          <w:szCs w:val="24"/>
        </w:rPr>
        <w:t>Vice President Bowls - John Kirby - (vicepresident.bowls@brightonsabowls.au)</w:t>
      </w:r>
    </w:p>
    <w:p w14:paraId="569791BB" w14:textId="77777777" w:rsidR="00E04F34" w:rsidRPr="00E04F34" w:rsidRDefault="00E04F34" w:rsidP="00E04F34">
      <w:pPr>
        <w:tabs>
          <w:tab w:val="left" w:pos="3410"/>
          <w:tab w:val="left" w:pos="3630"/>
        </w:tabs>
        <w:jc w:val="both"/>
        <w:rPr>
          <w:rFonts w:ascii="Arial" w:hAnsi="Arial" w:cs="Arial"/>
          <w:sz w:val="24"/>
          <w:szCs w:val="24"/>
        </w:rPr>
      </w:pPr>
      <w:r w:rsidRPr="00E04F34">
        <w:rPr>
          <w:rFonts w:ascii="Arial" w:hAnsi="Arial" w:cs="Arial"/>
          <w:sz w:val="24"/>
          <w:szCs w:val="24"/>
        </w:rPr>
        <w:t>Secretary - Glenn Stoddart - (secretary@brightonsabowls.com)</w:t>
      </w:r>
    </w:p>
    <w:p w14:paraId="0FBEA979" w14:textId="77777777" w:rsidR="00E04F34" w:rsidRPr="00E04F34" w:rsidRDefault="00E04F34" w:rsidP="00E04F34">
      <w:pPr>
        <w:tabs>
          <w:tab w:val="left" w:pos="3410"/>
          <w:tab w:val="left" w:pos="3630"/>
        </w:tabs>
        <w:jc w:val="both"/>
        <w:rPr>
          <w:rFonts w:ascii="Arial" w:hAnsi="Arial" w:cs="Arial"/>
          <w:sz w:val="24"/>
          <w:szCs w:val="24"/>
        </w:rPr>
      </w:pPr>
      <w:r w:rsidRPr="00E04F34">
        <w:rPr>
          <w:rFonts w:ascii="Arial" w:hAnsi="Arial" w:cs="Arial"/>
          <w:sz w:val="24"/>
          <w:szCs w:val="24"/>
        </w:rPr>
        <w:t>Treasurer - Adrian Edgar - (treasurer@brightonsabowls.au)</w:t>
      </w:r>
    </w:p>
    <w:p w14:paraId="20784812" w14:textId="77777777" w:rsidR="00E04F34" w:rsidRPr="00E04F34" w:rsidRDefault="00E04F34" w:rsidP="00E04F34">
      <w:pPr>
        <w:tabs>
          <w:tab w:val="left" w:pos="3410"/>
          <w:tab w:val="left" w:pos="3630"/>
        </w:tabs>
        <w:jc w:val="both"/>
        <w:rPr>
          <w:rFonts w:ascii="Arial" w:hAnsi="Arial" w:cs="Arial"/>
          <w:sz w:val="24"/>
          <w:szCs w:val="24"/>
        </w:rPr>
      </w:pPr>
      <w:r w:rsidRPr="00E04F34">
        <w:rPr>
          <w:rFonts w:ascii="Arial" w:hAnsi="Arial" w:cs="Arial"/>
          <w:sz w:val="24"/>
          <w:szCs w:val="24"/>
          <w:u w:val="single"/>
        </w:rPr>
        <w:t>Committee Members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E04F34" w14:paraId="21DEBD98" w14:textId="77777777" w:rsidTr="00E04F34">
        <w:tc>
          <w:tcPr>
            <w:tcW w:w="4508" w:type="dxa"/>
          </w:tcPr>
          <w:p w14:paraId="1815DF11" w14:textId="055BD1C3" w:rsidR="00E04F34" w:rsidRDefault="00E04F34" w:rsidP="00E04F34">
            <w:pPr>
              <w:tabs>
                <w:tab w:val="left" w:pos="3410"/>
                <w:tab w:val="left" w:pos="3630"/>
              </w:tabs>
              <w:spacing w:after="200" w:line="276" w:lineRule="auto"/>
              <w:jc w:val="both"/>
              <w:rPr>
                <w:rFonts w:ascii="Arial" w:hAnsi="Arial" w:cs="Arial"/>
                <w:sz w:val="24"/>
                <w:szCs w:val="24"/>
              </w:rPr>
            </w:pPr>
            <w:r w:rsidRPr="00E04F34">
              <w:rPr>
                <w:rFonts w:ascii="Arial" w:hAnsi="Arial" w:cs="Arial"/>
                <w:sz w:val="24"/>
                <w:szCs w:val="24"/>
              </w:rPr>
              <w:t>Dawn Stoddar</w:t>
            </w:r>
            <w:r>
              <w:rPr>
                <w:rFonts w:ascii="Arial" w:hAnsi="Arial" w:cs="Arial"/>
                <w:sz w:val="24"/>
                <w:szCs w:val="24"/>
              </w:rPr>
              <w:t>t</w:t>
            </w:r>
          </w:p>
        </w:tc>
        <w:tc>
          <w:tcPr>
            <w:tcW w:w="4508" w:type="dxa"/>
          </w:tcPr>
          <w:p w14:paraId="1A1B3C23" w14:textId="66039C7A" w:rsidR="00E04F34" w:rsidRDefault="00E04F34" w:rsidP="00E04F34">
            <w:pPr>
              <w:tabs>
                <w:tab w:val="left" w:pos="3410"/>
                <w:tab w:val="left" w:pos="3630"/>
              </w:tabs>
              <w:spacing w:after="200" w:line="276" w:lineRule="auto"/>
              <w:jc w:val="both"/>
              <w:rPr>
                <w:rFonts w:ascii="Arial" w:hAnsi="Arial" w:cs="Arial"/>
                <w:sz w:val="24"/>
                <w:szCs w:val="24"/>
              </w:rPr>
            </w:pPr>
            <w:r w:rsidRPr="00E04F34">
              <w:rPr>
                <w:rFonts w:ascii="Arial" w:hAnsi="Arial" w:cs="Arial"/>
                <w:sz w:val="24"/>
                <w:szCs w:val="24"/>
              </w:rPr>
              <w:t xml:space="preserve">George </w:t>
            </w:r>
            <w:proofErr w:type="spellStart"/>
            <w:r w:rsidRPr="00E04F34">
              <w:rPr>
                <w:rFonts w:ascii="Arial" w:hAnsi="Arial" w:cs="Arial"/>
                <w:sz w:val="24"/>
                <w:szCs w:val="24"/>
              </w:rPr>
              <w:t>Diazdek</w:t>
            </w:r>
            <w:proofErr w:type="spellEnd"/>
          </w:p>
        </w:tc>
      </w:tr>
      <w:tr w:rsidR="00E04F34" w14:paraId="781DB902" w14:textId="77777777" w:rsidTr="00E04F34">
        <w:tc>
          <w:tcPr>
            <w:tcW w:w="4508" w:type="dxa"/>
          </w:tcPr>
          <w:p w14:paraId="791C3081" w14:textId="641E9C37" w:rsidR="00E04F34" w:rsidRDefault="00E04F34" w:rsidP="00E04F34">
            <w:pPr>
              <w:tabs>
                <w:tab w:val="left" w:pos="3410"/>
                <w:tab w:val="left" w:pos="3630"/>
              </w:tabs>
              <w:spacing w:after="200" w:line="276" w:lineRule="auto"/>
              <w:jc w:val="both"/>
              <w:rPr>
                <w:rFonts w:ascii="Arial" w:hAnsi="Arial" w:cs="Arial"/>
                <w:sz w:val="24"/>
                <w:szCs w:val="24"/>
              </w:rPr>
            </w:pPr>
            <w:r w:rsidRPr="00E04F34">
              <w:rPr>
                <w:rFonts w:ascii="Arial" w:hAnsi="Arial" w:cs="Arial"/>
                <w:sz w:val="24"/>
                <w:szCs w:val="24"/>
              </w:rPr>
              <w:t>Selwyn Chil</w:t>
            </w:r>
            <w:r>
              <w:rPr>
                <w:rFonts w:ascii="Arial" w:hAnsi="Arial" w:cs="Arial"/>
                <w:sz w:val="24"/>
                <w:szCs w:val="24"/>
              </w:rPr>
              <w:t>d</w:t>
            </w:r>
          </w:p>
        </w:tc>
        <w:tc>
          <w:tcPr>
            <w:tcW w:w="4508" w:type="dxa"/>
          </w:tcPr>
          <w:p w14:paraId="497DBF39" w14:textId="2E8AC8E8" w:rsidR="00E04F34" w:rsidRDefault="00E04F34" w:rsidP="00E04F34">
            <w:pPr>
              <w:tabs>
                <w:tab w:val="left" w:pos="3410"/>
                <w:tab w:val="left" w:pos="3630"/>
              </w:tabs>
              <w:spacing w:after="200" w:line="276" w:lineRule="auto"/>
              <w:jc w:val="both"/>
              <w:rPr>
                <w:rFonts w:ascii="Arial" w:hAnsi="Arial" w:cs="Arial"/>
                <w:sz w:val="24"/>
                <w:szCs w:val="24"/>
              </w:rPr>
            </w:pPr>
            <w:r w:rsidRPr="00E04F34">
              <w:rPr>
                <w:rFonts w:ascii="Arial" w:hAnsi="Arial" w:cs="Arial"/>
                <w:sz w:val="24"/>
                <w:szCs w:val="24"/>
              </w:rPr>
              <w:t>Linda Kirby</w:t>
            </w:r>
          </w:p>
        </w:tc>
      </w:tr>
      <w:tr w:rsidR="00E04F34" w14:paraId="7B36B9FF" w14:textId="77777777" w:rsidTr="00E04F34">
        <w:tc>
          <w:tcPr>
            <w:tcW w:w="4508" w:type="dxa"/>
          </w:tcPr>
          <w:p w14:paraId="274F709F" w14:textId="457C646B" w:rsidR="00E04F34" w:rsidRDefault="00E04F34" w:rsidP="00E04F34">
            <w:pPr>
              <w:tabs>
                <w:tab w:val="left" w:pos="3410"/>
                <w:tab w:val="left" w:pos="3630"/>
              </w:tabs>
              <w:spacing w:after="200" w:line="276" w:lineRule="auto"/>
              <w:jc w:val="both"/>
              <w:rPr>
                <w:rFonts w:ascii="Arial" w:hAnsi="Arial" w:cs="Arial"/>
                <w:sz w:val="24"/>
                <w:szCs w:val="24"/>
              </w:rPr>
            </w:pPr>
            <w:r w:rsidRPr="00E04F34">
              <w:rPr>
                <w:rFonts w:ascii="Arial" w:hAnsi="Arial" w:cs="Arial"/>
                <w:sz w:val="24"/>
                <w:szCs w:val="24"/>
              </w:rPr>
              <w:t xml:space="preserve">Andrea </w:t>
            </w:r>
            <w:proofErr w:type="spellStart"/>
            <w:r w:rsidRPr="00E04F34">
              <w:rPr>
                <w:rFonts w:ascii="Arial" w:hAnsi="Arial" w:cs="Arial"/>
                <w:sz w:val="24"/>
                <w:szCs w:val="24"/>
              </w:rPr>
              <w:t>Cresswel</w:t>
            </w:r>
            <w:proofErr w:type="spellEnd"/>
          </w:p>
        </w:tc>
        <w:tc>
          <w:tcPr>
            <w:tcW w:w="4508" w:type="dxa"/>
          </w:tcPr>
          <w:p w14:paraId="2DA05702" w14:textId="502525C7" w:rsidR="00E04F34" w:rsidRDefault="00E04F34" w:rsidP="00E04F34">
            <w:pPr>
              <w:tabs>
                <w:tab w:val="left" w:pos="3410"/>
                <w:tab w:val="left" w:pos="3630"/>
              </w:tabs>
              <w:spacing w:after="200" w:line="276" w:lineRule="auto"/>
              <w:jc w:val="both"/>
              <w:rPr>
                <w:rFonts w:ascii="Arial" w:hAnsi="Arial" w:cs="Arial"/>
                <w:sz w:val="24"/>
                <w:szCs w:val="24"/>
              </w:rPr>
            </w:pPr>
            <w:r w:rsidRPr="00E04F34">
              <w:rPr>
                <w:rFonts w:ascii="Arial" w:hAnsi="Arial" w:cs="Arial"/>
                <w:sz w:val="24"/>
                <w:szCs w:val="24"/>
              </w:rPr>
              <w:t>David Dowling</w:t>
            </w:r>
          </w:p>
        </w:tc>
      </w:tr>
      <w:tr w:rsidR="00E04F34" w14:paraId="0EE286E7" w14:textId="77777777" w:rsidTr="00E04F34">
        <w:tc>
          <w:tcPr>
            <w:tcW w:w="4508" w:type="dxa"/>
          </w:tcPr>
          <w:p w14:paraId="7D8A5668" w14:textId="3B2961C1" w:rsidR="00E04F34" w:rsidRDefault="00E04F34" w:rsidP="00E04F34">
            <w:pPr>
              <w:tabs>
                <w:tab w:val="left" w:pos="3410"/>
                <w:tab w:val="left" w:pos="3630"/>
              </w:tabs>
              <w:spacing w:after="200" w:line="276" w:lineRule="auto"/>
              <w:jc w:val="both"/>
              <w:rPr>
                <w:rFonts w:ascii="Arial" w:hAnsi="Arial" w:cs="Arial"/>
                <w:sz w:val="24"/>
                <w:szCs w:val="24"/>
              </w:rPr>
            </w:pPr>
            <w:r w:rsidRPr="00E04F34">
              <w:rPr>
                <w:rFonts w:ascii="Arial" w:hAnsi="Arial" w:cs="Arial"/>
                <w:sz w:val="24"/>
                <w:szCs w:val="24"/>
              </w:rPr>
              <w:t>Kym McNamar</w:t>
            </w:r>
          </w:p>
        </w:tc>
        <w:tc>
          <w:tcPr>
            <w:tcW w:w="4508" w:type="dxa"/>
          </w:tcPr>
          <w:p w14:paraId="3F21CDD7" w14:textId="77777777" w:rsidR="00E04F34" w:rsidRDefault="00E04F34" w:rsidP="00E04F34">
            <w:pPr>
              <w:tabs>
                <w:tab w:val="left" w:pos="3410"/>
                <w:tab w:val="left" w:pos="3630"/>
              </w:tabs>
              <w:jc w:val="both"/>
              <w:rPr>
                <w:rFonts w:ascii="Arial" w:hAnsi="Arial" w:cs="Arial"/>
                <w:sz w:val="24"/>
                <w:szCs w:val="24"/>
              </w:rPr>
            </w:pPr>
          </w:p>
        </w:tc>
      </w:tr>
    </w:tbl>
    <w:p w14:paraId="6D1CD435" w14:textId="39EAF74C" w:rsidR="007F6670" w:rsidRPr="0071189D" w:rsidRDefault="007749B5" w:rsidP="0071189D">
      <w:pPr>
        <w:pStyle w:val="IntenseQuote"/>
        <w:ind w:left="0"/>
        <w:jc w:val="both"/>
        <w:rPr>
          <w:rFonts w:ascii="Arial" w:hAnsi="Arial" w:cs="Arial"/>
          <w:sz w:val="28"/>
          <w:szCs w:val="28"/>
        </w:rPr>
      </w:pPr>
      <w:r>
        <w:rPr>
          <w:rFonts w:ascii="Arial" w:hAnsi="Arial" w:cs="Arial"/>
          <w:sz w:val="28"/>
          <w:szCs w:val="28"/>
        </w:rPr>
        <w:lastRenderedPageBreak/>
        <w:t xml:space="preserve">Bowling Club </w:t>
      </w:r>
      <w:r w:rsidR="007F6670" w:rsidRPr="0071189D">
        <w:rPr>
          <w:rFonts w:ascii="Arial" w:hAnsi="Arial" w:cs="Arial"/>
          <w:sz w:val="28"/>
          <w:szCs w:val="28"/>
        </w:rPr>
        <w:t>Open Times</w:t>
      </w:r>
    </w:p>
    <w:p w14:paraId="0157340D" w14:textId="06C23B1D" w:rsidR="007F6670" w:rsidRPr="006732EE" w:rsidRDefault="007F6670" w:rsidP="00250C23">
      <w:pPr>
        <w:jc w:val="both"/>
        <w:rPr>
          <w:rFonts w:ascii="Arial" w:hAnsi="Arial" w:cs="Arial"/>
          <w:sz w:val="24"/>
          <w:szCs w:val="24"/>
          <w:u w:val="single"/>
          <w:lang w:val="en-US"/>
        </w:rPr>
      </w:pPr>
      <w:r w:rsidRPr="0071189D">
        <w:rPr>
          <w:rFonts w:ascii="Arial" w:hAnsi="Arial" w:cs="Arial"/>
          <w:sz w:val="24"/>
          <w:szCs w:val="24"/>
          <w:lang w:val="en-US"/>
        </w:rPr>
        <w:t xml:space="preserve">Greens are open for practice on most days </w:t>
      </w:r>
      <w:r w:rsidRPr="006732EE">
        <w:rPr>
          <w:rFonts w:ascii="Arial" w:hAnsi="Arial" w:cs="Arial"/>
          <w:b/>
          <w:bCs/>
          <w:sz w:val="24"/>
          <w:szCs w:val="24"/>
          <w:lang w:val="en-US"/>
        </w:rPr>
        <w:t>except Monday</w:t>
      </w:r>
      <w:r w:rsidRPr="0071189D">
        <w:rPr>
          <w:rFonts w:ascii="Arial" w:hAnsi="Arial" w:cs="Arial"/>
          <w:sz w:val="24"/>
          <w:szCs w:val="24"/>
          <w:lang w:val="en-US"/>
        </w:rPr>
        <w:t>, unless being utilised for organised events</w:t>
      </w:r>
      <w:proofErr w:type="gramStart"/>
      <w:r w:rsidRPr="0071189D">
        <w:rPr>
          <w:rFonts w:ascii="Arial" w:hAnsi="Arial" w:cs="Arial"/>
          <w:sz w:val="24"/>
          <w:szCs w:val="24"/>
          <w:lang w:val="en-US"/>
        </w:rPr>
        <w:t xml:space="preserve">.  </w:t>
      </w:r>
      <w:proofErr w:type="gramEnd"/>
      <w:r w:rsidRPr="0071189D">
        <w:rPr>
          <w:rFonts w:ascii="Arial" w:hAnsi="Arial" w:cs="Arial"/>
          <w:sz w:val="24"/>
          <w:szCs w:val="24"/>
          <w:lang w:val="en-US"/>
        </w:rPr>
        <w:t xml:space="preserve">Please check the external </w:t>
      </w:r>
      <w:r w:rsidR="19B6F679" w:rsidRPr="0071189D">
        <w:rPr>
          <w:rFonts w:ascii="Arial" w:hAnsi="Arial" w:cs="Arial"/>
          <w:sz w:val="24"/>
          <w:szCs w:val="24"/>
          <w:lang w:val="en-US"/>
        </w:rPr>
        <w:t>noticeboard</w:t>
      </w:r>
      <w:r w:rsidRPr="0071189D">
        <w:rPr>
          <w:rFonts w:ascii="Arial" w:hAnsi="Arial" w:cs="Arial"/>
          <w:sz w:val="24"/>
          <w:szCs w:val="24"/>
          <w:lang w:val="en-US"/>
        </w:rPr>
        <w:t xml:space="preserve"> situated at the office end of the building to ensure which greens are available for play. </w:t>
      </w:r>
      <w:r w:rsidRPr="006732EE">
        <w:rPr>
          <w:rFonts w:ascii="Arial" w:hAnsi="Arial" w:cs="Arial"/>
          <w:sz w:val="24"/>
          <w:szCs w:val="24"/>
          <w:u w:val="single"/>
          <w:lang w:val="en-US"/>
        </w:rPr>
        <w:t xml:space="preserve">Please note that </w:t>
      </w:r>
      <w:r w:rsidR="00C93D73" w:rsidRPr="006732EE">
        <w:rPr>
          <w:rFonts w:ascii="Arial" w:hAnsi="Arial" w:cs="Arial"/>
          <w:sz w:val="24"/>
          <w:szCs w:val="24"/>
          <w:u w:val="single"/>
          <w:lang w:val="en-US"/>
        </w:rPr>
        <w:t>the greens</w:t>
      </w:r>
      <w:r w:rsidRPr="006732EE">
        <w:rPr>
          <w:rFonts w:ascii="Arial" w:hAnsi="Arial" w:cs="Arial"/>
          <w:sz w:val="24"/>
          <w:szCs w:val="24"/>
          <w:u w:val="single"/>
          <w:lang w:val="en-US"/>
        </w:rPr>
        <w:t xml:space="preserve"> </w:t>
      </w:r>
      <w:proofErr w:type="gramStart"/>
      <w:r w:rsidRPr="006732EE">
        <w:rPr>
          <w:rFonts w:ascii="Arial" w:hAnsi="Arial" w:cs="Arial"/>
          <w:sz w:val="24"/>
          <w:szCs w:val="24"/>
          <w:u w:val="single"/>
          <w:lang w:val="en-US"/>
        </w:rPr>
        <w:t>are closed</w:t>
      </w:r>
      <w:proofErr w:type="gramEnd"/>
      <w:r w:rsidRPr="006732EE">
        <w:rPr>
          <w:rFonts w:ascii="Arial" w:hAnsi="Arial" w:cs="Arial"/>
          <w:sz w:val="24"/>
          <w:szCs w:val="24"/>
          <w:u w:val="single"/>
          <w:lang w:val="en-US"/>
        </w:rPr>
        <w:t xml:space="preserve"> on Mondays for maintenance.</w:t>
      </w:r>
    </w:p>
    <w:p w14:paraId="39E76EEC" w14:textId="77777777" w:rsidR="007F6670" w:rsidRPr="0071189D" w:rsidRDefault="007F6670" w:rsidP="00250C23">
      <w:pPr>
        <w:jc w:val="both"/>
        <w:rPr>
          <w:rFonts w:ascii="Arial" w:hAnsi="Arial" w:cs="Arial"/>
          <w:sz w:val="24"/>
          <w:szCs w:val="24"/>
        </w:rPr>
      </w:pPr>
      <w:r w:rsidRPr="0071189D">
        <w:rPr>
          <w:rFonts w:ascii="Arial" w:hAnsi="Arial" w:cs="Arial"/>
          <w:sz w:val="24"/>
          <w:szCs w:val="24"/>
        </w:rPr>
        <w:t xml:space="preserve">In addition to pennant match and tournament days, the Club rooms and bar facilities are normally open Monday to Saturday from about 1.00 pm, but during winter the hours are reduced. </w:t>
      </w:r>
    </w:p>
    <w:p w14:paraId="6A05A809" w14:textId="77777777" w:rsidR="007F6670" w:rsidRPr="006732EE" w:rsidRDefault="007F6670" w:rsidP="00250C23">
      <w:pPr>
        <w:jc w:val="both"/>
        <w:rPr>
          <w:rFonts w:ascii="Arial" w:hAnsi="Arial" w:cs="Arial"/>
          <w:sz w:val="20"/>
          <w:szCs w:val="20"/>
        </w:rPr>
      </w:pPr>
    </w:p>
    <w:p w14:paraId="2CE63EF6" w14:textId="77777777" w:rsidR="007F6670" w:rsidRPr="0071189D" w:rsidRDefault="007F6670" w:rsidP="0071189D">
      <w:pPr>
        <w:pStyle w:val="IntenseQuote"/>
        <w:ind w:left="0"/>
        <w:jc w:val="both"/>
        <w:rPr>
          <w:rFonts w:ascii="Arial" w:hAnsi="Arial" w:cs="Arial"/>
          <w:sz w:val="28"/>
          <w:szCs w:val="28"/>
        </w:rPr>
      </w:pPr>
      <w:r w:rsidRPr="0071189D">
        <w:rPr>
          <w:rFonts w:ascii="Arial" w:hAnsi="Arial" w:cs="Arial"/>
          <w:sz w:val="28"/>
          <w:szCs w:val="28"/>
        </w:rPr>
        <w:t>List of helpful information</w:t>
      </w:r>
    </w:p>
    <w:p w14:paraId="7A2C9463" w14:textId="4630D682" w:rsidR="007F6670" w:rsidRPr="00681E73" w:rsidRDefault="281B263F" w:rsidP="00250C23">
      <w:pPr>
        <w:jc w:val="both"/>
        <w:rPr>
          <w:rFonts w:ascii="Arial" w:hAnsi="Arial" w:cs="Arial"/>
          <w:sz w:val="24"/>
          <w:szCs w:val="24"/>
          <w:lang w:val="en-US"/>
        </w:rPr>
      </w:pPr>
      <w:r w:rsidRPr="48C197AD">
        <w:rPr>
          <w:rFonts w:ascii="Arial" w:hAnsi="Arial" w:cs="Arial"/>
          <w:sz w:val="24"/>
          <w:szCs w:val="24"/>
          <w:lang w:val="en-US"/>
        </w:rPr>
        <w:t xml:space="preserve">The Brighton Bowling Club, together with the Brighton RSL, holds </w:t>
      </w:r>
      <w:r w:rsidR="0E5C1A7A" w:rsidRPr="48C197AD">
        <w:rPr>
          <w:rFonts w:ascii="Arial" w:hAnsi="Arial" w:cs="Arial"/>
          <w:sz w:val="24"/>
          <w:szCs w:val="24"/>
          <w:lang w:val="en-US"/>
        </w:rPr>
        <w:t xml:space="preserve">a range of </w:t>
      </w:r>
      <w:r w:rsidRPr="48C197AD">
        <w:rPr>
          <w:rFonts w:ascii="Arial" w:hAnsi="Arial" w:cs="Arial"/>
          <w:sz w:val="24"/>
          <w:szCs w:val="24"/>
          <w:lang w:val="en-US"/>
        </w:rPr>
        <w:t xml:space="preserve">social </w:t>
      </w:r>
      <w:r w:rsidR="0E7066F1" w:rsidRPr="48C197AD">
        <w:rPr>
          <w:rFonts w:ascii="Arial" w:hAnsi="Arial" w:cs="Arial"/>
          <w:sz w:val="24"/>
          <w:szCs w:val="24"/>
          <w:lang w:val="en-US"/>
        </w:rPr>
        <w:t xml:space="preserve">events </w:t>
      </w:r>
      <w:r w:rsidRPr="48C197AD">
        <w:rPr>
          <w:rFonts w:ascii="Arial" w:hAnsi="Arial" w:cs="Arial"/>
          <w:sz w:val="24"/>
          <w:szCs w:val="24"/>
          <w:lang w:val="en-US"/>
        </w:rPr>
        <w:t xml:space="preserve">throughout the year. We </w:t>
      </w:r>
      <w:r w:rsidR="007F6670" w:rsidRPr="48C197AD">
        <w:rPr>
          <w:rFonts w:ascii="Arial" w:hAnsi="Arial" w:cs="Arial"/>
          <w:sz w:val="24"/>
          <w:szCs w:val="24"/>
          <w:lang w:val="en-US"/>
        </w:rPr>
        <w:t>encourage you to take advantage of these events to make the most of your membership</w:t>
      </w:r>
      <w:proofErr w:type="gramStart"/>
      <w:r w:rsidR="007F6670" w:rsidRPr="48C197AD">
        <w:rPr>
          <w:rFonts w:ascii="Arial" w:hAnsi="Arial" w:cs="Arial"/>
          <w:sz w:val="24"/>
          <w:szCs w:val="24"/>
          <w:lang w:val="en-US"/>
        </w:rPr>
        <w:t xml:space="preserve">.  </w:t>
      </w:r>
      <w:proofErr w:type="gramEnd"/>
    </w:p>
    <w:p w14:paraId="47E40E03" w14:textId="77777777" w:rsidR="007F6670" w:rsidRPr="00681E73" w:rsidRDefault="007F6670" w:rsidP="00250C23">
      <w:pPr>
        <w:jc w:val="both"/>
        <w:rPr>
          <w:rFonts w:ascii="Arial" w:hAnsi="Arial" w:cs="Arial"/>
          <w:sz w:val="24"/>
          <w:szCs w:val="24"/>
          <w:lang w:val="en-US"/>
        </w:rPr>
      </w:pPr>
      <w:r w:rsidRPr="00681E73">
        <w:rPr>
          <w:rFonts w:ascii="Arial" w:hAnsi="Arial" w:cs="Arial"/>
          <w:sz w:val="24"/>
          <w:szCs w:val="24"/>
          <w:lang w:val="en-US"/>
        </w:rPr>
        <w:t>To help improve your bowling skills, we have a number of accredited coaches whose services can be made available by arrangement</w:t>
      </w:r>
      <w:proofErr w:type="gramStart"/>
      <w:r w:rsidRPr="00681E73">
        <w:rPr>
          <w:rFonts w:ascii="Arial" w:hAnsi="Arial" w:cs="Arial"/>
          <w:sz w:val="24"/>
          <w:szCs w:val="24"/>
          <w:lang w:val="en-US"/>
        </w:rPr>
        <w:t xml:space="preserve">.  </w:t>
      </w:r>
      <w:proofErr w:type="gramEnd"/>
    </w:p>
    <w:p w14:paraId="1A3B7342" w14:textId="77777777" w:rsidR="004307E0" w:rsidRDefault="007F6670" w:rsidP="48C197AD">
      <w:pPr>
        <w:jc w:val="both"/>
        <w:rPr>
          <w:rFonts w:ascii="Arial" w:hAnsi="Arial" w:cs="Arial"/>
          <w:sz w:val="24"/>
          <w:szCs w:val="24"/>
          <w:lang w:val="en-US"/>
        </w:rPr>
      </w:pPr>
      <w:r w:rsidRPr="48C197AD">
        <w:rPr>
          <w:rFonts w:ascii="Arial" w:hAnsi="Arial" w:cs="Arial"/>
          <w:sz w:val="24"/>
          <w:szCs w:val="24"/>
          <w:lang w:val="en-US"/>
        </w:rPr>
        <w:t>Most member communication is undertaken via email</w:t>
      </w:r>
      <w:r w:rsidR="2B3855A1" w:rsidRPr="48C197AD">
        <w:rPr>
          <w:rFonts w:ascii="Arial" w:hAnsi="Arial" w:cs="Arial"/>
          <w:sz w:val="24"/>
          <w:szCs w:val="24"/>
          <w:lang w:val="en-US"/>
        </w:rPr>
        <w:t xml:space="preserve">, </w:t>
      </w:r>
      <w:proofErr w:type="gramStart"/>
      <w:r w:rsidR="2B3855A1" w:rsidRPr="48C197AD">
        <w:rPr>
          <w:rFonts w:ascii="Arial" w:hAnsi="Arial" w:cs="Arial"/>
          <w:sz w:val="24"/>
          <w:szCs w:val="24"/>
          <w:lang w:val="en-US"/>
        </w:rPr>
        <w:t>Facebook</w:t>
      </w:r>
      <w:proofErr w:type="gramEnd"/>
      <w:r w:rsidR="2B3855A1" w:rsidRPr="48C197AD">
        <w:rPr>
          <w:rFonts w:ascii="Arial" w:hAnsi="Arial" w:cs="Arial"/>
          <w:sz w:val="24"/>
          <w:szCs w:val="24"/>
          <w:lang w:val="en-US"/>
        </w:rPr>
        <w:t xml:space="preserve"> and newsletter.</w:t>
      </w:r>
    </w:p>
    <w:p w14:paraId="19D51156" w14:textId="77777777" w:rsidR="004307E0" w:rsidRDefault="004307E0" w:rsidP="48C197AD">
      <w:pPr>
        <w:jc w:val="both"/>
        <w:rPr>
          <w:rFonts w:ascii="Arial" w:hAnsi="Arial" w:cs="Arial"/>
          <w:sz w:val="24"/>
          <w:szCs w:val="24"/>
          <w:lang w:val="en-US"/>
        </w:rPr>
      </w:pPr>
    </w:p>
    <w:p w14:paraId="0B837444" w14:textId="77777777" w:rsidR="004307E0" w:rsidRPr="0071189D" w:rsidRDefault="004307E0" w:rsidP="004307E0">
      <w:pPr>
        <w:pStyle w:val="IntenseQuote"/>
        <w:ind w:left="0"/>
        <w:jc w:val="both"/>
        <w:rPr>
          <w:rFonts w:ascii="Arial" w:hAnsi="Arial" w:cs="Arial"/>
          <w:sz w:val="28"/>
          <w:szCs w:val="28"/>
        </w:rPr>
      </w:pPr>
      <w:r w:rsidRPr="0071189D">
        <w:rPr>
          <w:rFonts w:ascii="Arial" w:hAnsi="Arial" w:cs="Arial"/>
          <w:sz w:val="28"/>
          <w:szCs w:val="28"/>
        </w:rPr>
        <w:t>Pennant Competition</w:t>
      </w:r>
    </w:p>
    <w:p w14:paraId="4D0FFE5D" w14:textId="77777777" w:rsidR="004307E0" w:rsidRPr="00681E73" w:rsidRDefault="004307E0" w:rsidP="004307E0">
      <w:pPr>
        <w:jc w:val="both"/>
        <w:rPr>
          <w:rFonts w:ascii="Arial" w:hAnsi="Arial" w:cs="Arial"/>
          <w:sz w:val="24"/>
          <w:szCs w:val="24"/>
        </w:rPr>
      </w:pPr>
      <w:r w:rsidRPr="4331CF38">
        <w:rPr>
          <w:rFonts w:ascii="Arial" w:hAnsi="Arial" w:cs="Arial"/>
          <w:sz w:val="24"/>
          <w:szCs w:val="24"/>
        </w:rPr>
        <w:t>Bowls in South Australia is controlled by the State association – Bowls SA. The</w:t>
      </w:r>
      <w:r>
        <w:br/>
      </w:r>
      <w:r w:rsidRPr="4331CF38">
        <w:rPr>
          <w:rFonts w:ascii="Arial" w:hAnsi="Arial" w:cs="Arial"/>
          <w:sz w:val="24"/>
          <w:szCs w:val="24"/>
        </w:rPr>
        <w:t>Metropolitan Bowling Association (MBA) – runs the metropolitan pennant competitions.</w:t>
      </w:r>
    </w:p>
    <w:p w14:paraId="799E0F52" w14:textId="77777777" w:rsidR="004307E0" w:rsidRPr="00681E73" w:rsidRDefault="004307E0" w:rsidP="004307E0">
      <w:pPr>
        <w:jc w:val="both"/>
        <w:rPr>
          <w:rFonts w:ascii="Arial" w:hAnsi="Arial" w:cs="Arial"/>
          <w:sz w:val="24"/>
          <w:szCs w:val="24"/>
        </w:rPr>
      </w:pPr>
      <w:r w:rsidRPr="00681E73">
        <w:rPr>
          <w:rFonts w:ascii="Arial" w:hAnsi="Arial" w:cs="Arial"/>
          <w:sz w:val="24"/>
          <w:szCs w:val="24"/>
        </w:rPr>
        <w:t>Most bowlers make themselves available for pennant play. Brighton fields sides in Saturday Pennant (open competition), Wednesday Pennant (men’s competition) and Thursday Pennant (ladies’ competition).</w:t>
      </w:r>
    </w:p>
    <w:p w14:paraId="3FBEBF51" w14:textId="77777777" w:rsidR="004307E0" w:rsidRPr="00681E73" w:rsidRDefault="004307E0" w:rsidP="004307E0">
      <w:pPr>
        <w:jc w:val="both"/>
        <w:rPr>
          <w:rFonts w:ascii="Arial" w:hAnsi="Arial" w:cs="Arial"/>
          <w:sz w:val="24"/>
          <w:szCs w:val="24"/>
        </w:rPr>
      </w:pPr>
      <w:r w:rsidRPr="4331CF38">
        <w:rPr>
          <w:rFonts w:ascii="Arial" w:hAnsi="Arial" w:cs="Arial"/>
          <w:sz w:val="24"/>
          <w:szCs w:val="24"/>
        </w:rPr>
        <w:t>Pennant selection is based on merit and players must be a full member of the Club. A questionnaire regarding player preferences is usually sent to members with their subscription renewal invoice each May/June.</w:t>
      </w:r>
    </w:p>
    <w:p w14:paraId="13BE4A17" w14:textId="77777777" w:rsidR="004307E0" w:rsidRPr="00681E73" w:rsidRDefault="004307E0" w:rsidP="004307E0">
      <w:pPr>
        <w:jc w:val="both"/>
        <w:rPr>
          <w:rFonts w:ascii="Arial" w:hAnsi="Arial" w:cs="Arial"/>
          <w:sz w:val="24"/>
          <w:szCs w:val="24"/>
        </w:rPr>
      </w:pPr>
      <w:r w:rsidRPr="00681E73">
        <w:rPr>
          <w:rFonts w:ascii="Arial" w:hAnsi="Arial" w:cs="Arial"/>
          <w:sz w:val="24"/>
          <w:szCs w:val="24"/>
        </w:rPr>
        <w:t xml:space="preserve">If you wish to play pennant, please notify the relevant Chair of Selection or a selector. The Pennant program starts in early October and normally finishes by the </w:t>
      </w:r>
      <w:r>
        <w:rPr>
          <w:rFonts w:ascii="Arial" w:hAnsi="Arial" w:cs="Arial"/>
          <w:sz w:val="24"/>
          <w:szCs w:val="24"/>
        </w:rPr>
        <w:t xml:space="preserve">middle </w:t>
      </w:r>
      <w:r w:rsidRPr="00681E73">
        <w:rPr>
          <w:rFonts w:ascii="Arial" w:hAnsi="Arial" w:cs="Arial"/>
          <w:sz w:val="24"/>
          <w:szCs w:val="24"/>
        </w:rPr>
        <w:t>of March.</w:t>
      </w:r>
    </w:p>
    <w:p w14:paraId="5A39BBE3" w14:textId="062D08A9" w:rsidR="007F6670" w:rsidRPr="004307E0" w:rsidRDefault="007F6670" w:rsidP="00250C23">
      <w:pPr>
        <w:jc w:val="both"/>
        <w:rPr>
          <w:b/>
          <w:bCs/>
          <w:i/>
          <w:iCs/>
          <w:color w:val="4F81BD"/>
          <w:sz w:val="30"/>
          <w:szCs w:val="30"/>
        </w:rPr>
      </w:pPr>
      <w:r w:rsidRPr="48C197AD">
        <w:rPr>
          <w:sz w:val="30"/>
          <w:szCs w:val="30"/>
        </w:rPr>
        <w:br w:type="page"/>
      </w:r>
    </w:p>
    <w:p w14:paraId="48B8B99C" w14:textId="6B27F0D6" w:rsidR="007F6670" w:rsidRPr="0071189D" w:rsidRDefault="007F6670" w:rsidP="0071189D">
      <w:pPr>
        <w:pStyle w:val="IntenseQuote"/>
        <w:ind w:left="0"/>
        <w:jc w:val="both"/>
        <w:rPr>
          <w:rFonts w:ascii="Arial" w:hAnsi="Arial" w:cs="Arial"/>
          <w:sz w:val="28"/>
          <w:szCs w:val="28"/>
        </w:rPr>
      </w:pPr>
      <w:r w:rsidRPr="0071189D">
        <w:rPr>
          <w:rFonts w:ascii="Arial" w:hAnsi="Arial" w:cs="Arial"/>
          <w:sz w:val="28"/>
          <w:szCs w:val="28"/>
        </w:rPr>
        <w:lastRenderedPageBreak/>
        <w:t xml:space="preserve">Social Games </w:t>
      </w:r>
    </w:p>
    <w:p w14:paraId="45DF07E1" w14:textId="52D5F766" w:rsidR="007F6670" w:rsidRPr="00681E73" w:rsidRDefault="6D3B8955" w:rsidP="00250C23">
      <w:pPr>
        <w:jc w:val="both"/>
        <w:rPr>
          <w:rFonts w:ascii="Arial" w:hAnsi="Arial" w:cs="Arial"/>
          <w:sz w:val="24"/>
          <w:szCs w:val="24"/>
        </w:rPr>
      </w:pPr>
      <w:r w:rsidRPr="4331CF38">
        <w:rPr>
          <w:rFonts w:ascii="Arial" w:hAnsi="Arial" w:cs="Arial"/>
          <w:i/>
          <w:iCs/>
          <w:sz w:val="24"/>
          <w:szCs w:val="24"/>
        </w:rPr>
        <w:t xml:space="preserve">Players need </w:t>
      </w:r>
      <w:r w:rsidR="007F6670" w:rsidRPr="4331CF38">
        <w:rPr>
          <w:rFonts w:ascii="Arial" w:hAnsi="Arial" w:cs="Arial"/>
          <w:i/>
          <w:iCs/>
          <w:sz w:val="24"/>
          <w:szCs w:val="24"/>
        </w:rPr>
        <w:t>to register for each game on sheets located over the “mats &amp; jacks” cupboards.</w:t>
      </w:r>
    </w:p>
    <w:p w14:paraId="35644E26" w14:textId="22331216" w:rsidR="007F6670" w:rsidRPr="00681E73" w:rsidRDefault="007F6670" w:rsidP="00250C23">
      <w:pPr>
        <w:pStyle w:val="ListParagraph"/>
        <w:numPr>
          <w:ilvl w:val="0"/>
          <w:numId w:val="2"/>
        </w:numPr>
        <w:jc w:val="both"/>
        <w:rPr>
          <w:rFonts w:ascii="Arial" w:hAnsi="Arial" w:cs="Arial"/>
          <w:sz w:val="24"/>
          <w:szCs w:val="24"/>
        </w:rPr>
      </w:pPr>
      <w:r w:rsidRPr="48C197AD">
        <w:rPr>
          <w:rFonts w:ascii="Arial" w:hAnsi="Arial" w:cs="Arial"/>
          <w:sz w:val="24"/>
          <w:szCs w:val="24"/>
        </w:rPr>
        <w:t>Tuesday – (12.30pm) Open triples (from Easter to September 12</w:t>
      </w:r>
      <w:r w:rsidR="5B8EFB54" w:rsidRPr="48C197AD">
        <w:rPr>
          <w:rFonts w:ascii="Arial" w:hAnsi="Arial" w:cs="Arial"/>
          <w:sz w:val="24"/>
          <w:szCs w:val="24"/>
        </w:rPr>
        <w:t>.00p</w:t>
      </w:r>
      <w:r w:rsidRPr="48C197AD">
        <w:rPr>
          <w:rFonts w:ascii="Arial" w:hAnsi="Arial" w:cs="Arial"/>
          <w:sz w:val="24"/>
          <w:szCs w:val="24"/>
        </w:rPr>
        <w:t xml:space="preserve">m start time. </w:t>
      </w:r>
      <w:r w:rsidR="006732EE" w:rsidRPr="48C197AD">
        <w:rPr>
          <w:rFonts w:ascii="Arial" w:hAnsi="Arial" w:cs="Arial"/>
          <w:sz w:val="24"/>
          <w:szCs w:val="24"/>
        </w:rPr>
        <w:t>The cost is $10.00.</w:t>
      </w:r>
    </w:p>
    <w:p w14:paraId="7F43235C" w14:textId="665E7C43" w:rsidR="007F6670" w:rsidRPr="00681E73" w:rsidRDefault="007F6670" w:rsidP="00250C23">
      <w:pPr>
        <w:pStyle w:val="ListParagraph"/>
        <w:numPr>
          <w:ilvl w:val="0"/>
          <w:numId w:val="2"/>
        </w:numPr>
        <w:jc w:val="both"/>
        <w:rPr>
          <w:rFonts w:ascii="Arial" w:hAnsi="Arial" w:cs="Arial"/>
          <w:sz w:val="24"/>
          <w:szCs w:val="24"/>
        </w:rPr>
      </w:pPr>
      <w:r w:rsidRPr="48C197AD">
        <w:rPr>
          <w:rFonts w:ascii="Arial" w:hAnsi="Arial" w:cs="Arial"/>
          <w:sz w:val="24"/>
          <w:szCs w:val="24"/>
        </w:rPr>
        <w:t>Friday – (1</w:t>
      </w:r>
      <w:r w:rsidR="1B613274" w:rsidRPr="48C197AD">
        <w:rPr>
          <w:rFonts w:ascii="Arial" w:hAnsi="Arial" w:cs="Arial"/>
          <w:sz w:val="24"/>
          <w:szCs w:val="24"/>
        </w:rPr>
        <w:t>.00</w:t>
      </w:r>
      <w:r w:rsidRPr="48C197AD">
        <w:rPr>
          <w:rFonts w:ascii="Arial" w:hAnsi="Arial" w:cs="Arial"/>
          <w:sz w:val="24"/>
          <w:szCs w:val="24"/>
        </w:rPr>
        <w:t xml:space="preserve">pm) Open Pairs.  This is a very popular </w:t>
      </w:r>
      <w:r w:rsidR="4B18EDAF" w:rsidRPr="48C197AD">
        <w:rPr>
          <w:rFonts w:ascii="Arial" w:hAnsi="Arial" w:cs="Arial"/>
          <w:sz w:val="24"/>
          <w:szCs w:val="24"/>
        </w:rPr>
        <w:t>afternoon,</w:t>
      </w:r>
      <w:r w:rsidRPr="48C197AD">
        <w:rPr>
          <w:rFonts w:ascii="Arial" w:hAnsi="Arial" w:cs="Arial"/>
          <w:sz w:val="24"/>
          <w:szCs w:val="24"/>
        </w:rPr>
        <w:t xml:space="preserve"> and games need to be booked early.  The format is 2X4X2.  The cost is $</w:t>
      </w:r>
      <w:r w:rsidR="7F8834B7" w:rsidRPr="48C197AD">
        <w:rPr>
          <w:rFonts w:ascii="Arial" w:hAnsi="Arial" w:cs="Arial"/>
          <w:sz w:val="24"/>
          <w:szCs w:val="24"/>
        </w:rPr>
        <w:t>10.00.</w:t>
      </w:r>
    </w:p>
    <w:p w14:paraId="31FA20ED" w14:textId="7DB89FF4" w:rsidR="007F6670" w:rsidRPr="00681E73" w:rsidRDefault="007F6670" w:rsidP="00250C23">
      <w:pPr>
        <w:pStyle w:val="ListParagraph"/>
        <w:numPr>
          <w:ilvl w:val="0"/>
          <w:numId w:val="2"/>
        </w:numPr>
        <w:jc w:val="both"/>
        <w:rPr>
          <w:rFonts w:ascii="Arial" w:hAnsi="Arial" w:cs="Arial"/>
          <w:sz w:val="24"/>
          <w:szCs w:val="24"/>
        </w:rPr>
      </w:pPr>
      <w:r w:rsidRPr="48C197AD">
        <w:rPr>
          <w:rFonts w:ascii="Arial" w:hAnsi="Arial" w:cs="Arial"/>
          <w:sz w:val="24"/>
          <w:szCs w:val="24"/>
        </w:rPr>
        <w:t>During the non-pennant season social games for all members are played most Saturdays at 12.30</w:t>
      </w:r>
      <w:r w:rsidR="3E46729B" w:rsidRPr="48C197AD">
        <w:rPr>
          <w:rFonts w:ascii="Arial" w:hAnsi="Arial" w:cs="Arial"/>
          <w:sz w:val="24"/>
          <w:szCs w:val="24"/>
        </w:rPr>
        <w:t>pm.</w:t>
      </w:r>
    </w:p>
    <w:p w14:paraId="41C8F396" w14:textId="77777777" w:rsidR="007F6670" w:rsidRPr="00681E73" w:rsidRDefault="007F6670" w:rsidP="00250C23">
      <w:pPr>
        <w:jc w:val="both"/>
        <w:rPr>
          <w:rFonts w:ascii="Arial" w:hAnsi="Arial" w:cs="Arial"/>
          <w:b/>
          <w:sz w:val="26"/>
          <w:szCs w:val="26"/>
        </w:rPr>
      </w:pPr>
    </w:p>
    <w:p w14:paraId="0FC2AC10" w14:textId="77777777" w:rsidR="007F6670" w:rsidRPr="00681E73" w:rsidRDefault="007F6670" w:rsidP="0071189D">
      <w:pPr>
        <w:pStyle w:val="IntenseQuote"/>
        <w:ind w:left="0"/>
        <w:jc w:val="both"/>
        <w:rPr>
          <w:sz w:val="30"/>
          <w:szCs w:val="24"/>
        </w:rPr>
      </w:pPr>
      <w:r w:rsidRPr="00681E73">
        <w:rPr>
          <w:sz w:val="30"/>
          <w:szCs w:val="24"/>
        </w:rPr>
        <w:t>Brief synopsis of responsibilities</w:t>
      </w:r>
    </w:p>
    <w:p w14:paraId="493C619C" w14:textId="51E23628" w:rsidR="007F6670" w:rsidRPr="00DB5037" w:rsidRDefault="007F6670" w:rsidP="00250C23">
      <w:pPr>
        <w:pStyle w:val="ListParagraph"/>
        <w:numPr>
          <w:ilvl w:val="0"/>
          <w:numId w:val="1"/>
        </w:numPr>
        <w:jc w:val="both"/>
        <w:rPr>
          <w:rFonts w:ascii="Arial" w:hAnsi="Arial" w:cs="Arial"/>
          <w:sz w:val="24"/>
          <w:szCs w:val="24"/>
        </w:rPr>
      </w:pPr>
      <w:r w:rsidRPr="00DB5037">
        <w:rPr>
          <w:rFonts w:ascii="Arial" w:hAnsi="Arial" w:cs="Arial"/>
          <w:sz w:val="24"/>
          <w:szCs w:val="24"/>
        </w:rPr>
        <w:t xml:space="preserve">The </w:t>
      </w:r>
      <w:r w:rsidR="00DB5037">
        <w:rPr>
          <w:rFonts w:ascii="Arial" w:hAnsi="Arial" w:cs="Arial"/>
          <w:sz w:val="24"/>
          <w:szCs w:val="24"/>
        </w:rPr>
        <w:t xml:space="preserve">club </w:t>
      </w:r>
      <w:r w:rsidRPr="00DB5037">
        <w:rPr>
          <w:rFonts w:ascii="Arial" w:hAnsi="Arial" w:cs="Arial"/>
          <w:sz w:val="24"/>
          <w:szCs w:val="24"/>
        </w:rPr>
        <w:t>financial year starts in April and invoices are sent out following each AGM when the fees are approved by members.</w:t>
      </w:r>
    </w:p>
    <w:p w14:paraId="6805E837" w14:textId="6A7F13F5" w:rsidR="007F6670" w:rsidRPr="00DB5037" w:rsidRDefault="2F69E8DA" w:rsidP="00250C23">
      <w:pPr>
        <w:pStyle w:val="ListParagraph"/>
        <w:numPr>
          <w:ilvl w:val="0"/>
          <w:numId w:val="1"/>
        </w:numPr>
        <w:jc w:val="both"/>
        <w:rPr>
          <w:rFonts w:ascii="Arial" w:hAnsi="Arial" w:cs="Arial"/>
          <w:sz w:val="24"/>
          <w:szCs w:val="24"/>
        </w:rPr>
      </w:pPr>
      <w:r w:rsidRPr="00DB5037">
        <w:rPr>
          <w:rFonts w:ascii="Arial" w:hAnsi="Arial" w:cs="Arial"/>
          <w:sz w:val="24"/>
          <w:szCs w:val="24"/>
        </w:rPr>
        <w:t xml:space="preserve">A </w:t>
      </w:r>
      <w:r w:rsidR="007F6670" w:rsidRPr="00DB5037">
        <w:rPr>
          <w:rFonts w:ascii="Arial" w:hAnsi="Arial" w:cs="Arial"/>
          <w:sz w:val="24"/>
          <w:szCs w:val="24"/>
        </w:rPr>
        <w:t>Pennant Green Fee of $7</w:t>
      </w:r>
      <w:r w:rsidR="7A32FF8E" w:rsidRPr="00DB5037">
        <w:rPr>
          <w:rFonts w:ascii="Arial" w:hAnsi="Arial" w:cs="Arial"/>
          <w:sz w:val="24"/>
          <w:szCs w:val="24"/>
        </w:rPr>
        <w:t xml:space="preserve">.00 </w:t>
      </w:r>
      <w:r w:rsidR="007F6670" w:rsidRPr="00DB5037">
        <w:rPr>
          <w:rFonts w:ascii="Arial" w:hAnsi="Arial" w:cs="Arial"/>
          <w:sz w:val="24"/>
          <w:szCs w:val="24"/>
        </w:rPr>
        <w:t>current</w:t>
      </w:r>
      <w:r w:rsidR="2B22F7CF" w:rsidRPr="00DB5037">
        <w:rPr>
          <w:rFonts w:ascii="Arial" w:hAnsi="Arial" w:cs="Arial"/>
          <w:sz w:val="24"/>
          <w:szCs w:val="24"/>
        </w:rPr>
        <w:t>ly</w:t>
      </w:r>
      <w:r w:rsidR="007F6670" w:rsidRPr="00DB5037">
        <w:rPr>
          <w:rFonts w:ascii="Arial" w:hAnsi="Arial" w:cs="Arial"/>
          <w:sz w:val="24"/>
          <w:szCs w:val="24"/>
        </w:rPr>
        <w:t xml:space="preserve"> </w:t>
      </w:r>
      <w:r w:rsidR="149C90F8" w:rsidRPr="00DB5037">
        <w:rPr>
          <w:rFonts w:ascii="Arial" w:hAnsi="Arial" w:cs="Arial"/>
          <w:sz w:val="24"/>
          <w:szCs w:val="24"/>
        </w:rPr>
        <w:t>applies</w:t>
      </w:r>
      <w:r w:rsidR="007F6670" w:rsidRPr="00DB5037">
        <w:rPr>
          <w:rFonts w:ascii="Arial" w:hAnsi="Arial" w:cs="Arial"/>
          <w:sz w:val="24"/>
          <w:szCs w:val="24"/>
        </w:rPr>
        <w:t xml:space="preserve"> per home game for pennant matches</w:t>
      </w:r>
      <w:r w:rsidR="334DC8D4" w:rsidRPr="00DB5037">
        <w:rPr>
          <w:rFonts w:ascii="Arial" w:hAnsi="Arial" w:cs="Arial"/>
          <w:sz w:val="24"/>
          <w:szCs w:val="24"/>
        </w:rPr>
        <w:t xml:space="preserve"> This covers the </w:t>
      </w:r>
      <w:r w:rsidR="006732EE" w:rsidRPr="00DB5037">
        <w:rPr>
          <w:rFonts w:ascii="Arial" w:hAnsi="Arial" w:cs="Arial"/>
          <w:sz w:val="24"/>
          <w:szCs w:val="24"/>
        </w:rPr>
        <w:t>provision</w:t>
      </w:r>
      <w:r w:rsidR="334DC8D4" w:rsidRPr="00DB5037">
        <w:rPr>
          <w:rFonts w:ascii="Arial" w:hAnsi="Arial" w:cs="Arial"/>
          <w:sz w:val="24"/>
          <w:szCs w:val="24"/>
        </w:rPr>
        <w:t xml:space="preserve"> of food at mid games break for home and away players</w:t>
      </w:r>
      <w:r w:rsidR="006732EE" w:rsidRPr="00DB5037">
        <w:rPr>
          <w:rFonts w:ascii="Arial" w:hAnsi="Arial" w:cs="Arial"/>
          <w:sz w:val="24"/>
          <w:szCs w:val="24"/>
        </w:rPr>
        <w:t>.</w:t>
      </w:r>
    </w:p>
    <w:p w14:paraId="5A72E92B" w14:textId="282D8CAD" w:rsidR="334DC8D4" w:rsidRPr="00DB5037" w:rsidRDefault="334DC8D4" w:rsidP="72B04658">
      <w:pPr>
        <w:pStyle w:val="ListParagraph"/>
        <w:numPr>
          <w:ilvl w:val="0"/>
          <w:numId w:val="1"/>
        </w:numPr>
        <w:jc w:val="both"/>
        <w:rPr>
          <w:rFonts w:ascii="Arial" w:hAnsi="Arial" w:cs="Arial"/>
        </w:rPr>
      </w:pPr>
      <w:proofErr w:type="gramStart"/>
      <w:r w:rsidRPr="00DB5037">
        <w:rPr>
          <w:rFonts w:ascii="Arial" w:hAnsi="Arial" w:cs="Arial"/>
          <w:sz w:val="24"/>
          <w:szCs w:val="24"/>
        </w:rPr>
        <w:t>Ladies</w:t>
      </w:r>
      <w:proofErr w:type="gramEnd"/>
      <w:r w:rsidRPr="00DB5037">
        <w:rPr>
          <w:rFonts w:ascii="Arial" w:hAnsi="Arial" w:cs="Arial"/>
          <w:sz w:val="24"/>
          <w:szCs w:val="24"/>
        </w:rPr>
        <w:t xml:space="preserve"> pennant games </w:t>
      </w:r>
      <w:r w:rsidR="0796C3C5" w:rsidRPr="00DB5037">
        <w:rPr>
          <w:rFonts w:ascii="Arial" w:hAnsi="Arial" w:cs="Arial"/>
          <w:sz w:val="24"/>
          <w:szCs w:val="24"/>
        </w:rPr>
        <w:t xml:space="preserve">pay a green of </w:t>
      </w:r>
      <w:r w:rsidRPr="00DB5037">
        <w:rPr>
          <w:rFonts w:ascii="Arial" w:hAnsi="Arial" w:cs="Arial"/>
          <w:sz w:val="24"/>
          <w:szCs w:val="24"/>
        </w:rPr>
        <w:t>$4</w:t>
      </w:r>
      <w:r w:rsidR="6271467E" w:rsidRPr="00DB5037">
        <w:rPr>
          <w:rFonts w:ascii="Arial" w:hAnsi="Arial" w:cs="Arial"/>
          <w:sz w:val="24"/>
          <w:szCs w:val="24"/>
        </w:rPr>
        <w:t>.00 as</w:t>
      </w:r>
      <w:r w:rsidRPr="00DB5037">
        <w:rPr>
          <w:rFonts w:ascii="Arial" w:hAnsi="Arial" w:cs="Arial"/>
          <w:sz w:val="24"/>
          <w:szCs w:val="24"/>
        </w:rPr>
        <w:t xml:space="preserve"> they do not have a </w:t>
      </w:r>
      <w:r w:rsidR="2F5DF021" w:rsidRPr="00DB5037">
        <w:rPr>
          <w:rFonts w:ascii="Arial" w:hAnsi="Arial" w:cs="Arial"/>
          <w:sz w:val="24"/>
          <w:szCs w:val="24"/>
        </w:rPr>
        <w:t>mid-game</w:t>
      </w:r>
      <w:r w:rsidRPr="00DB5037">
        <w:rPr>
          <w:rFonts w:ascii="Arial" w:hAnsi="Arial" w:cs="Arial"/>
          <w:sz w:val="24"/>
          <w:szCs w:val="24"/>
        </w:rPr>
        <w:t xml:space="preserve"> food break</w:t>
      </w:r>
      <w:r w:rsidR="006732EE" w:rsidRPr="00DB5037">
        <w:rPr>
          <w:rFonts w:ascii="Arial" w:hAnsi="Arial" w:cs="Arial"/>
          <w:sz w:val="24"/>
          <w:szCs w:val="24"/>
        </w:rPr>
        <w:t>.</w:t>
      </w:r>
    </w:p>
    <w:p w14:paraId="2957E03A" w14:textId="77777777" w:rsidR="007F6670" w:rsidRPr="00DB5037" w:rsidRDefault="007F6670" w:rsidP="00250C23">
      <w:pPr>
        <w:pStyle w:val="ListParagraph"/>
        <w:numPr>
          <w:ilvl w:val="0"/>
          <w:numId w:val="1"/>
        </w:numPr>
        <w:jc w:val="both"/>
        <w:rPr>
          <w:rFonts w:ascii="Arial" w:hAnsi="Arial" w:cs="Arial"/>
          <w:sz w:val="24"/>
          <w:szCs w:val="24"/>
        </w:rPr>
      </w:pPr>
      <w:r w:rsidRPr="00DB5037">
        <w:rPr>
          <w:rFonts w:ascii="Arial" w:hAnsi="Arial" w:cs="Arial"/>
          <w:sz w:val="24"/>
          <w:szCs w:val="24"/>
        </w:rPr>
        <w:t>If unavailable for a pennant match, please notify a selector and indicate your name on an unavailability sheet for the week on the external notice board.</w:t>
      </w:r>
    </w:p>
    <w:p w14:paraId="5CFDDEED" w14:textId="77777777" w:rsidR="007F6670" w:rsidRPr="00DB5037" w:rsidRDefault="007F6670" w:rsidP="00250C23">
      <w:pPr>
        <w:pStyle w:val="ListParagraph"/>
        <w:numPr>
          <w:ilvl w:val="0"/>
          <w:numId w:val="1"/>
        </w:numPr>
        <w:jc w:val="both"/>
        <w:rPr>
          <w:rFonts w:ascii="Arial" w:hAnsi="Arial" w:cs="Arial"/>
          <w:sz w:val="24"/>
          <w:szCs w:val="24"/>
        </w:rPr>
      </w:pPr>
      <w:r w:rsidRPr="00DB5037">
        <w:rPr>
          <w:rFonts w:ascii="Arial" w:hAnsi="Arial" w:cs="Arial"/>
          <w:sz w:val="24"/>
          <w:szCs w:val="24"/>
        </w:rPr>
        <w:t xml:space="preserve">The teams each week are displayed on the external notice board and on our web page.  </w:t>
      </w:r>
      <w:hyperlink r:id="rId12">
        <w:r w:rsidRPr="00DB5037">
          <w:rPr>
            <w:rStyle w:val="Hyperlink"/>
            <w:rFonts w:ascii="Arial" w:hAnsi="Arial" w:cs="Arial"/>
            <w:color w:val="auto"/>
            <w:sz w:val="24"/>
            <w:szCs w:val="24"/>
          </w:rPr>
          <w:t>http://brightonsabowls.com.au</w:t>
        </w:r>
      </w:hyperlink>
      <w:r w:rsidRPr="00DB5037">
        <w:rPr>
          <w:rFonts w:ascii="Arial" w:hAnsi="Arial" w:cs="Arial"/>
          <w:sz w:val="24"/>
          <w:szCs w:val="24"/>
        </w:rPr>
        <w:t xml:space="preserve">. </w:t>
      </w:r>
    </w:p>
    <w:p w14:paraId="54E4473F" w14:textId="3B99FB73" w:rsidR="10C89DA8" w:rsidRPr="00DB5037" w:rsidRDefault="10C89DA8" w:rsidP="72B04658">
      <w:pPr>
        <w:pStyle w:val="ListParagraph"/>
        <w:numPr>
          <w:ilvl w:val="0"/>
          <w:numId w:val="1"/>
        </w:numPr>
        <w:jc w:val="both"/>
        <w:rPr>
          <w:rFonts w:ascii="Arial" w:hAnsi="Arial" w:cs="Arial"/>
          <w:sz w:val="24"/>
          <w:szCs w:val="24"/>
        </w:rPr>
      </w:pPr>
      <w:r w:rsidRPr="00DB5037">
        <w:rPr>
          <w:rFonts w:ascii="Arial" w:hAnsi="Arial" w:cs="Arial"/>
          <w:sz w:val="24"/>
          <w:szCs w:val="24"/>
        </w:rPr>
        <w:t>You can also download the selection module to your phone to see who has been selected for each pennant day</w:t>
      </w:r>
      <w:r w:rsidR="43248833" w:rsidRPr="00DB5037">
        <w:rPr>
          <w:rFonts w:ascii="Arial" w:hAnsi="Arial" w:cs="Arial"/>
          <w:sz w:val="24"/>
          <w:szCs w:val="24"/>
        </w:rPr>
        <w:t xml:space="preserve"> </w:t>
      </w:r>
      <w:r w:rsidR="55D4193D" w:rsidRPr="00DB5037">
        <w:rPr>
          <w:rFonts w:ascii="Arial" w:hAnsi="Arial" w:cs="Arial"/>
          <w:sz w:val="24"/>
          <w:szCs w:val="24"/>
        </w:rPr>
        <w:t>at https://brighton.bowlingclub.net.au</w:t>
      </w:r>
    </w:p>
    <w:p w14:paraId="64910177" w14:textId="77777777" w:rsidR="007F6670" w:rsidRPr="00DB5037" w:rsidRDefault="007F6670" w:rsidP="00250C23">
      <w:pPr>
        <w:pStyle w:val="ListParagraph"/>
        <w:numPr>
          <w:ilvl w:val="0"/>
          <w:numId w:val="1"/>
        </w:numPr>
        <w:jc w:val="both"/>
        <w:rPr>
          <w:rFonts w:ascii="Arial" w:hAnsi="Arial" w:cs="Arial"/>
          <w:sz w:val="24"/>
          <w:szCs w:val="24"/>
        </w:rPr>
      </w:pPr>
      <w:r w:rsidRPr="00DB5037">
        <w:rPr>
          <w:rFonts w:ascii="Arial" w:hAnsi="Arial" w:cs="Arial"/>
          <w:sz w:val="24"/>
          <w:szCs w:val="24"/>
        </w:rPr>
        <w:t>Check whether your team has been allocated as duty rink for home pennant matches, highlighted for both inside and outside areas</w:t>
      </w:r>
    </w:p>
    <w:p w14:paraId="2AE92CD6" w14:textId="77777777" w:rsidR="007F6670" w:rsidRDefault="007F6670" w:rsidP="00250C23">
      <w:pPr>
        <w:pStyle w:val="ListParagraph"/>
        <w:numPr>
          <w:ilvl w:val="1"/>
          <w:numId w:val="1"/>
        </w:numPr>
        <w:jc w:val="both"/>
        <w:rPr>
          <w:rFonts w:ascii="Arial" w:hAnsi="Arial" w:cs="Arial"/>
          <w:sz w:val="24"/>
          <w:szCs w:val="24"/>
        </w:rPr>
      </w:pPr>
      <w:r w:rsidRPr="00DB5037">
        <w:rPr>
          <w:rFonts w:ascii="Arial" w:hAnsi="Arial" w:cs="Arial"/>
          <w:sz w:val="24"/>
          <w:szCs w:val="24"/>
        </w:rPr>
        <w:t xml:space="preserve">A list of duties </w:t>
      </w:r>
      <w:proofErr w:type="gramStart"/>
      <w:r w:rsidRPr="00DB5037">
        <w:rPr>
          <w:rFonts w:ascii="Arial" w:hAnsi="Arial" w:cs="Arial"/>
          <w:sz w:val="24"/>
          <w:szCs w:val="24"/>
        </w:rPr>
        <w:t>is located in</w:t>
      </w:r>
      <w:proofErr w:type="gramEnd"/>
      <w:r w:rsidRPr="00DB5037">
        <w:rPr>
          <w:rFonts w:ascii="Arial" w:hAnsi="Arial" w:cs="Arial"/>
          <w:sz w:val="24"/>
          <w:szCs w:val="24"/>
        </w:rPr>
        <w:t xml:space="preserve"> each of the men’s &amp; ladies’ locker rooms and on the compactus in the kitchen. </w:t>
      </w:r>
    </w:p>
    <w:p w14:paraId="33D63414" w14:textId="77777777" w:rsidR="00C93D73" w:rsidRPr="00DB5037" w:rsidRDefault="00C93D73" w:rsidP="00250C23">
      <w:pPr>
        <w:pStyle w:val="ListParagraph"/>
        <w:numPr>
          <w:ilvl w:val="1"/>
          <w:numId w:val="1"/>
        </w:numPr>
        <w:jc w:val="both"/>
        <w:rPr>
          <w:rFonts w:ascii="Arial" w:hAnsi="Arial" w:cs="Arial"/>
          <w:sz w:val="24"/>
          <w:szCs w:val="24"/>
        </w:rPr>
      </w:pPr>
    </w:p>
    <w:p w14:paraId="68045A07" w14:textId="77777777" w:rsidR="006732EE" w:rsidRPr="00C93D73" w:rsidRDefault="006732EE" w:rsidP="006732EE">
      <w:pPr>
        <w:pStyle w:val="IntenseQuote"/>
        <w:ind w:left="0"/>
        <w:jc w:val="both"/>
        <w:rPr>
          <w:rFonts w:ascii="Arial" w:hAnsi="Arial" w:cs="Arial"/>
          <w:color w:val="548DD4" w:themeColor="text2" w:themeTint="99"/>
          <w:sz w:val="28"/>
          <w:szCs w:val="28"/>
        </w:rPr>
      </w:pPr>
      <w:r w:rsidRPr="00C93D73">
        <w:rPr>
          <w:rFonts w:ascii="Arial" w:hAnsi="Arial" w:cs="Arial"/>
          <w:color w:val="548DD4" w:themeColor="text2" w:themeTint="99"/>
          <w:sz w:val="28"/>
          <w:szCs w:val="28"/>
        </w:rPr>
        <w:t>Location of mats/jacks (after hours)</w:t>
      </w:r>
    </w:p>
    <w:p w14:paraId="09FEB29C" w14:textId="77777777" w:rsidR="006732EE" w:rsidRPr="00681E73" w:rsidRDefault="006732EE" w:rsidP="006732EE">
      <w:pPr>
        <w:pStyle w:val="ListParagraph"/>
        <w:numPr>
          <w:ilvl w:val="0"/>
          <w:numId w:val="1"/>
        </w:numPr>
        <w:jc w:val="both"/>
        <w:rPr>
          <w:rFonts w:ascii="Arial" w:hAnsi="Arial" w:cs="Arial"/>
          <w:sz w:val="24"/>
          <w:szCs w:val="24"/>
        </w:rPr>
      </w:pPr>
      <w:r w:rsidRPr="00681E73">
        <w:rPr>
          <w:rFonts w:ascii="Arial" w:hAnsi="Arial" w:cs="Arial"/>
          <w:sz w:val="24"/>
          <w:szCs w:val="24"/>
        </w:rPr>
        <w:t>When the Club is closed, mats and jacks can be obtained from alongside the BBQ area.  The code is the last four digits of the Club’s phone number, please replace after use.</w:t>
      </w:r>
    </w:p>
    <w:p w14:paraId="0B16CC03" w14:textId="77777777" w:rsidR="006732EE" w:rsidRDefault="006732EE" w:rsidP="006732EE">
      <w:pPr>
        <w:pStyle w:val="ListParagraph"/>
        <w:numPr>
          <w:ilvl w:val="0"/>
          <w:numId w:val="1"/>
        </w:numPr>
        <w:jc w:val="both"/>
        <w:rPr>
          <w:rFonts w:ascii="Arial" w:hAnsi="Arial" w:cs="Arial"/>
          <w:sz w:val="24"/>
          <w:szCs w:val="24"/>
        </w:rPr>
      </w:pPr>
      <w:r w:rsidRPr="48C197AD">
        <w:rPr>
          <w:rFonts w:ascii="Arial" w:hAnsi="Arial" w:cs="Arial"/>
          <w:sz w:val="24"/>
          <w:szCs w:val="24"/>
        </w:rPr>
        <w:t>The Club has a uniform which must be worn for pennant matches, semi-finals and finals of Club Championship.</w:t>
      </w:r>
    </w:p>
    <w:p w14:paraId="75C0297B" w14:textId="77777777" w:rsidR="006732EE" w:rsidRPr="00681E73" w:rsidRDefault="006732EE" w:rsidP="00E04F34">
      <w:pPr>
        <w:pStyle w:val="ListParagraph"/>
        <w:jc w:val="both"/>
        <w:rPr>
          <w:rFonts w:ascii="Arial" w:hAnsi="Arial" w:cs="Arial"/>
          <w:sz w:val="24"/>
          <w:szCs w:val="24"/>
        </w:rPr>
      </w:pPr>
    </w:p>
    <w:p w14:paraId="72A3D3EC" w14:textId="77777777" w:rsidR="007F6670" w:rsidRPr="00681E73" w:rsidRDefault="007F6670" w:rsidP="00250C23">
      <w:pPr>
        <w:pStyle w:val="ListParagraph"/>
        <w:jc w:val="both"/>
        <w:rPr>
          <w:rFonts w:ascii="Arial" w:hAnsi="Arial" w:cs="Arial"/>
          <w:sz w:val="24"/>
          <w:szCs w:val="24"/>
        </w:rPr>
      </w:pPr>
    </w:p>
    <w:p w14:paraId="72DE0F9C" w14:textId="421E815E" w:rsidR="007F6670" w:rsidRPr="00681E73" w:rsidRDefault="007F6670" w:rsidP="0071189D">
      <w:pPr>
        <w:pStyle w:val="IntenseQuote"/>
        <w:ind w:left="0"/>
        <w:jc w:val="both"/>
        <w:rPr>
          <w:sz w:val="30"/>
          <w:szCs w:val="30"/>
        </w:rPr>
      </w:pPr>
      <w:r w:rsidRPr="00681E73">
        <w:rPr>
          <w:sz w:val="30"/>
          <w:szCs w:val="30"/>
        </w:rPr>
        <w:t>Lucky Members Draw</w:t>
      </w:r>
    </w:p>
    <w:p w14:paraId="3FC196D5" w14:textId="51A68673" w:rsidR="007F6670" w:rsidRPr="00681E73" w:rsidRDefault="007F6670" w:rsidP="00250C23">
      <w:pPr>
        <w:pStyle w:val="ListParagraph"/>
        <w:ind w:left="0"/>
        <w:jc w:val="both"/>
        <w:rPr>
          <w:rFonts w:ascii="Arial" w:hAnsi="Arial" w:cs="Arial"/>
          <w:sz w:val="24"/>
          <w:szCs w:val="24"/>
        </w:rPr>
      </w:pPr>
      <w:r w:rsidRPr="48C197AD">
        <w:rPr>
          <w:rFonts w:ascii="Arial" w:hAnsi="Arial" w:cs="Arial"/>
          <w:sz w:val="24"/>
          <w:szCs w:val="24"/>
        </w:rPr>
        <w:t xml:space="preserve">Every Friday </w:t>
      </w:r>
      <w:r w:rsidR="1EFAC500" w:rsidRPr="48C197AD">
        <w:rPr>
          <w:rFonts w:ascii="Arial" w:hAnsi="Arial" w:cs="Arial"/>
          <w:sz w:val="24"/>
          <w:szCs w:val="24"/>
        </w:rPr>
        <w:t xml:space="preserve">evening </w:t>
      </w:r>
      <w:r w:rsidRPr="48C197AD">
        <w:rPr>
          <w:rFonts w:ascii="Arial" w:hAnsi="Arial" w:cs="Arial"/>
          <w:sz w:val="24"/>
          <w:szCs w:val="24"/>
        </w:rPr>
        <w:t>The Keelara Centre (Brighton Bowling Club and Brighton RSL) run a Lucky Members Draw at 6</w:t>
      </w:r>
      <w:r w:rsidR="12BFAD63" w:rsidRPr="48C197AD">
        <w:rPr>
          <w:rFonts w:ascii="Arial" w:hAnsi="Arial" w:cs="Arial"/>
          <w:sz w:val="24"/>
          <w:szCs w:val="24"/>
        </w:rPr>
        <w:t xml:space="preserve">.00 pm. </w:t>
      </w:r>
      <w:r w:rsidRPr="48C197AD">
        <w:rPr>
          <w:rFonts w:ascii="Arial" w:hAnsi="Arial" w:cs="Arial"/>
          <w:sz w:val="24"/>
          <w:szCs w:val="24"/>
        </w:rPr>
        <w:t>You must be present if your name is drawn.</w:t>
      </w:r>
    </w:p>
    <w:p w14:paraId="0E27B00A" w14:textId="77777777" w:rsidR="007F6670" w:rsidRPr="004307E0" w:rsidRDefault="007F6670" w:rsidP="004307E0">
      <w:pPr>
        <w:jc w:val="both"/>
        <w:rPr>
          <w:rFonts w:ascii="Arial" w:hAnsi="Arial" w:cs="Arial"/>
          <w:sz w:val="24"/>
          <w:szCs w:val="24"/>
        </w:rPr>
      </w:pPr>
    </w:p>
    <w:p w14:paraId="11E4E71F" w14:textId="6A342B2F" w:rsidR="007F6670" w:rsidRPr="00E04F34" w:rsidRDefault="007F6670" w:rsidP="0071189D">
      <w:pPr>
        <w:pStyle w:val="IntenseQuote"/>
        <w:ind w:left="0"/>
        <w:jc w:val="both"/>
        <w:rPr>
          <w:rFonts w:ascii="Arial" w:hAnsi="Arial" w:cs="Arial"/>
          <w:sz w:val="28"/>
          <w:szCs w:val="28"/>
        </w:rPr>
      </w:pPr>
      <w:r w:rsidRPr="00E04F34">
        <w:rPr>
          <w:rFonts w:ascii="Arial" w:hAnsi="Arial" w:cs="Arial"/>
          <w:sz w:val="28"/>
          <w:szCs w:val="28"/>
        </w:rPr>
        <w:t xml:space="preserve">What the Club will provide for </w:t>
      </w:r>
      <w:r w:rsidR="46BEF7DF" w:rsidRPr="00E04F34">
        <w:rPr>
          <w:rFonts w:ascii="Arial" w:hAnsi="Arial" w:cs="Arial"/>
          <w:sz w:val="28"/>
          <w:szCs w:val="28"/>
        </w:rPr>
        <w:t xml:space="preserve">an </w:t>
      </w:r>
      <w:r w:rsidR="00E04F34" w:rsidRPr="00E04F34">
        <w:rPr>
          <w:rFonts w:ascii="Arial" w:hAnsi="Arial" w:cs="Arial"/>
          <w:sz w:val="28"/>
          <w:szCs w:val="28"/>
        </w:rPr>
        <w:t>Associate</w:t>
      </w:r>
      <w:r w:rsidR="46BEF7DF" w:rsidRPr="00E04F34">
        <w:rPr>
          <w:rFonts w:ascii="Arial" w:hAnsi="Arial" w:cs="Arial"/>
          <w:sz w:val="28"/>
          <w:szCs w:val="28"/>
        </w:rPr>
        <w:t xml:space="preserve"> or Pennant </w:t>
      </w:r>
      <w:r w:rsidRPr="00E04F34">
        <w:rPr>
          <w:rFonts w:ascii="Arial" w:hAnsi="Arial" w:cs="Arial"/>
          <w:sz w:val="28"/>
          <w:szCs w:val="28"/>
        </w:rPr>
        <w:t>member</w:t>
      </w:r>
    </w:p>
    <w:p w14:paraId="0C4EE32E" w14:textId="54BF7A69" w:rsidR="007F6670" w:rsidRPr="00681E73" w:rsidRDefault="007F6670" w:rsidP="00250C23">
      <w:pPr>
        <w:pStyle w:val="ListParagraph"/>
        <w:numPr>
          <w:ilvl w:val="0"/>
          <w:numId w:val="1"/>
        </w:numPr>
        <w:jc w:val="both"/>
        <w:rPr>
          <w:rFonts w:ascii="Arial" w:hAnsi="Arial" w:cs="Arial"/>
          <w:sz w:val="24"/>
          <w:szCs w:val="24"/>
        </w:rPr>
      </w:pPr>
      <w:r w:rsidRPr="00681E73">
        <w:rPr>
          <w:rFonts w:ascii="Arial" w:hAnsi="Arial" w:cs="Arial"/>
          <w:sz w:val="24"/>
          <w:szCs w:val="24"/>
        </w:rPr>
        <w:t xml:space="preserve">Allocate a coach to help </w:t>
      </w:r>
      <w:r w:rsidR="00DC0657" w:rsidRPr="00681E73">
        <w:rPr>
          <w:rFonts w:ascii="Arial" w:hAnsi="Arial" w:cs="Arial"/>
          <w:sz w:val="24"/>
          <w:szCs w:val="24"/>
        </w:rPr>
        <w:t>development.</w:t>
      </w:r>
    </w:p>
    <w:p w14:paraId="7DA8DF19" w14:textId="36231D16" w:rsidR="007F6670" w:rsidRPr="00681E73" w:rsidRDefault="007F6670" w:rsidP="00250C23">
      <w:pPr>
        <w:pStyle w:val="ListParagraph"/>
        <w:numPr>
          <w:ilvl w:val="0"/>
          <w:numId w:val="1"/>
        </w:numPr>
        <w:jc w:val="both"/>
        <w:rPr>
          <w:rFonts w:ascii="Arial" w:hAnsi="Arial" w:cs="Arial"/>
          <w:sz w:val="24"/>
          <w:szCs w:val="24"/>
        </w:rPr>
      </w:pPr>
      <w:r w:rsidRPr="00681E73">
        <w:rPr>
          <w:rFonts w:ascii="Arial" w:hAnsi="Arial" w:cs="Arial"/>
          <w:sz w:val="24"/>
          <w:szCs w:val="24"/>
        </w:rPr>
        <w:t xml:space="preserve">Assist as much as possible in the player’s </w:t>
      </w:r>
      <w:r w:rsidR="00DC0657" w:rsidRPr="00681E73">
        <w:rPr>
          <w:rFonts w:ascii="Arial" w:hAnsi="Arial" w:cs="Arial"/>
          <w:sz w:val="24"/>
          <w:szCs w:val="24"/>
        </w:rPr>
        <w:t>development.</w:t>
      </w:r>
    </w:p>
    <w:p w14:paraId="68DA8DE7" w14:textId="77777777" w:rsidR="007F6670" w:rsidRPr="00681E73" w:rsidRDefault="007F6670" w:rsidP="00250C23">
      <w:pPr>
        <w:pStyle w:val="ListParagraph"/>
        <w:numPr>
          <w:ilvl w:val="0"/>
          <w:numId w:val="1"/>
        </w:numPr>
        <w:jc w:val="both"/>
        <w:rPr>
          <w:rFonts w:ascii="Arial" w:hAnsi="Arial" w:cs="Arial"/>
          <w:sz w:val="24"/>
          <w:szCs w:val="24"/>
        </w:rPr>
      </w:pPr>
      <w:r w:rsidRPr="00681E73">
        <w:rPr>
          <w:rFonts w:ascii="Arial" w:hAnsi="Arial" w:cs="Arial"/>
          <w:sz w:val="24"/>
          <w:szCs w:val="24"/>
        </w:rPr>
        <w:t>Training videos and books are available for loan</w:t>
      </w:r>
    </w:p>
    <w:p w14:paraId="3FB9E34E" w14:textId="760BFA7F" w:rsidR="007F6670" w:rsidRPr="00E04F34" w:rsidRDefault="007F6670" w:rsidP="00E04F34">
      <w:pPr>
        <w:pStyle w:val="ListParagraph"/>
        <w:numPr>
          <w:ilvl w:val="0"/>
          <w:numId w:val="1"/>
        </w:numPr>
        <w:jc w:val="both"/>
        <w:rPr>
          <w:rFonts w:ascii="Arial" w:hAnsi="Arial" w:cs="Arial"/>
          <w:sz w:val="24"/>
          <w:szCs w:val="24"/>
        </w:rPr>
      </w:pPr>
      <w:r w:rsidRPr="72B04658">
        <w:rPr>
          <w:rFonts w:ascii="Arial" w:hAnsi="Arial" w:cs="Arial"/>
          <w:sz w:val="24"/>
          <w:szCs w:val="24"/>
        </w:rPr>
        <w:t xml:space="preserve">Practice during pennant season </w:t>
      </w:r>
      <w:r w:rsidR="00E04F34">
        <w:rPr>
          <w:rFonts w:ascii="Arial" w:hAnsi="Arial" w:cs="Arial"/>
          <w:sz w:val="24"/>
          <w:szCs w:val="24"/>
        </w:rPr>
        <w:t xml:space="preserve">on </w:t>
      </w:r>
      <w:r w:rsidR="611BDFFD" w:rsidRPr="00E04F34">
        <w:rPr>
          <w:rFonts w:ascii="Arial" w:hAnsi="Arial" w:cs="Arial"/>
          <w:sz w:val="24"/>
          <w:szCs w:val="24"/>
        </w:rPr>
        <w:t>Tuesday</w:t>
      </w:r>
      <w:r w:rsidR="00E04F34">
        <w:rPr>
          <w:rFonts w:ascii="Arial" w:hAnsi="Arial" w:cs="Arial"/>
          <w:sz w:val="24"/>
          <w:szCs w:val="24"/>
        </w:rPr>
        <w:t>, Thursday</w:t>
      </w:r>
      <w:r w:rsidR="611BDFFD" w:rsidRPr="00E04F34">
        <w:rPr>
          <w:rFonts w:ascii="Arial" w:hAnsi="Arial" w:cs="Arial"/>
          <w:sz w:val="24"/>
          <w:szCs w:val="24"/>
        </w:rPr>
        <w:t xml:space="preserve"> and Friday </w:t>
      </w:r>
      <w:r w:rsidR="00E04F34">
        <w:rPr>
          <w:rFonts w:ascii="Arial" w:hAnsi="Arial" w:cs="Arial"/>
          <w:sz w:val="24"/>
          <w:szCs w:val="24"/>
        </w:rPr>
        <w:t>afternoons.</w:t>
      </w:r>
    </w:p>
    <w:p w14:paraId="1B5DDF9A" w14:textId="66479952" w:rsidR="007F6670" w:rsidRPr="00681E73" w:rsidRDefault="007F6670" w:rsidP="00250C23">
      <w:pPr>
        <w:pStyle w:val="ListParagraph"/>
        <w:numPr>
          <w:ilvl w:val="0"/>
          <w:numId w:val="1"/>
        </w:numPr>
        <w:jc w:val="both"/>
        <w:rPr>
          <w:rFonts w:ascii="Arial" w:hAnsi="Arial" w:cs="Arial"/>
          <w:sz w:val="24"/>
          <w:szCs w:val="24"/>
        </w:rPr>
      </w:pPr>
      <w:r w:rsidRPr="72B04658">
        <w:rPr>
          <w:rFonts w:ascii="Arial" w:hAnsi="Arial" w:cs="Arial"/>
          <w:sz w:val="24"/>
          <w:szCs w:val="24"/>
        </w:rPr>
        <w:t>Ladies practice</w:t>
      </w:r>
      <w:r w:rsidR="00E04F34">
        <w:rPr>
          <w:rFonts w:ascii="Arial" w:hAnsi="Arial" w:cs="Arial"/>
          <w:sz w:val="24"/>
          <w:szCs w:val="24"/>
        </w:rPr>
        <w:t xml:space="preserve"> is on</w:t>
      </w:r>
      <w:r w:rsidRPr="72B04658">
        <w:rPr>
          <w:rFonts w:ascii="Arial" w:hAnsi="Arial" w:cs="Arial"/>
          <w:sz w:val="24"/>
          <w:szCs w:val="24"/>
        </w:rPr>
        <w:t xml:space="preserve"> Tuesday mornings after the meeting at 9.30am.</w:t>
      </w:r>
    </w:p>
    <w:p w14:paraId="3A8AF0DD" w14:textId="77777777" w:rsidR="007F6670" w:rsidRPr="00681E73" w:rsidRDefault="007F6670" w:rsidP="00250C23">
      <w:pPr>
        <w:pStyle w:val="ListParagraph"/>
        <w:numPr>
          <w:ilvl w:val="0"/>
          <w:numId w:val="1"/>
        </w:numPr>
        <w:jc w:val="both"/>
        <w:rPr>
          <w:rFonts w:ascii="Arial" w:hAnsi="Arial" w:cs="Arial"/>
          <w:sz w:val="24"/>
          <w:szCs w:val="24"/>
        </w:rPr>
      </w:pPr>
      <w:r w:rsidRPr="00681E73">
        <w:rPr>
          <w:rFonts w:ascii="Arial" w:hAnsi="Arial" w:cs="Arial"/>
          <w:sz w:val="24"/>
          <w:szCs w:val="24"/>
        </w:rPr>
        <w:t>Feature tournaments are arranged during the year</w:t>
      </w:r>
    </w:p>
    <w:p w14:paraId="3998FEC7" w14:textId="2D29978D" w:rsidR="007F6670" w:rsidRDefault="007F6670" w:rsidP="00250C23">
      <w:pPr>
        <w:pStyle w:val="ListParagraph"/>
        <w:numPr>
          <w:ilvl w:val="0"/>
          <w:numId w:val="1"/>
        </w:numPr>
        <w:jc w:val="both"/>
        <w:rPr>
          <w:rFonts w:ascii="Arial" w:hAnsi="Arial" w:cs="Arial"/>
          <w:sz w:val="24"/>
          <w:szCs w:val="24"/>
        </w:rPr>
      </w:pPr>
      <w:r w:rsidRPr="48C197AD">
        <w:rPr>
          <w:rFonts w:ascii="Arial" w:hAnsi="Arial" w:cs="Arial"/>
          <w:sz w:val="24"/>
          <w:szCs w:val="24"/>
        </w:rPr>
        <w:t xml:space="preserve">Night Owls </w:t>
      </w:r>
      <w:r w:rsidR="279D8C83" w:rsidRPr="48C197AD">
        <w:rPr>
          <w:rFonts w:ascii="Arial" w:hAnsi="Arial" w:cs="Arial"/>
          <w:sz w:val="24"/>
          <w:szCs w:val="24"/>
        </w:rPr>
        <w:t xml:space="preserve">(Barefoot Bowls) </w:t>
      </w:r>
      <w:r w:rsidRPr="48C197AD">
        <w:rPr>
          <w:rFonts w:ascii="Arial" w:hAnsi="Arial" w:cs="Arial"/>
          <w:sz w:val="24"/>
          <w:szCs w:val="24"/>
        </w:rPr>
        <w:t>social games are played every Wednesday and Thursday evenings during the pennant seaso</w:t>
      </w:r>
      <w:r w:rsidR="5320DDB0" w:rsidRPr="48C197AD">
        <w:rPr>
          <w:rFonts w:ascii="Arial" w:hAnsi="Arial" w:cs="Arial"/>
          <w:sz w:val="24"/>
          <w:szCs w:val="24"/>
        </w:rPr>
        <w:t>n from 7.00pm - 9.00pm. The evening concludes with supper and raffle draws.</w:t>
      </w:r>
    </w:p>
    <w:p w14:paraId="75239EF4" w14:textId="0B0D9A54" w:rsidR="007F6670" w:rsidRDefault="007F6670" w:rsidP="00250C23">
      <w:pPr>
        <w:pStyle w:val="ListParagraph"/>
        <w:numPr>
          <w:ilvl w:val="0"/>
          <w:numId w:val="1"/>
        </w:numPr>
        <w:jc w:val="both"/>
        <w:rPr>
          <w:rFonts w:ascii="Arial" w:hAnsi="Arial" w:cs="Arial"/>
          <w:sz w:val="24"/>
          <w:szCs w:val="24"/>
        </w:rPr>
      </w:pPr>
      <w:r w:rsidRPr="4331CF38">
        <w:rPr>
          <w:rFonts w:ascii="Arial" w:hAnsi="Arial" w:cs="Arial"/>
          <w:sz w:val="24"/>
          <w:szCs w:val="24"/>
        </w:rPr>
        <w:t>Various social activities are arranged during the year.</w:t>
      </w:r>
    </w:p>
    <w:p w14:paraId="60061E4C" w14:textId="77777777" w:rsidR="007F6670" w:rsidRPr="00681E73" w:rsidRDefault="007F6670" w:rsidP="00250C23">
      <w:pPr>
        <w:pStyle w:val="ListParagraph"/>
        <w:jc w:val="both"/>
        <w:rPr>
          <w:rFonts w:ascii="Arial" w:hAnsi="Arial" w:cs="Arial"/>
          <w:sz w:val="24"/>
          <w:szCs w:val="24"/>
        </w:rPr>
      </w:pPr>
    </w:p>
    <w:p w14:paraId="5C368BE2" w14:textId="270DD1F7" w:rsidR="004307E0" w:rsidRPr="00681E73" w:rsidRDefault="004307E0" w:rsidP="004307E0">
      <w:pPr>
        <w:pStyle w:val="IntenseQuote"/>
        <w:ind w:left="0"/>
        <w:jc w:val="both"/>
        <w:rPr>
          <w:sz w:val="30"/>
          <w:szCs w:val="30"/>
        </w:rPr>
      </w:pPr>
      <w:r>
        <w:rPr>
          <w:sz w:val="30"/>
          <w:szCs w:val="30"/>
        </w:rPr>
        <w:t>Coach</w:t>
      </w:r>
      <w:r w:rsidR="007149FB">
        <w:rPr>
          <w:sz w:val="30"/>
          <w:szCs w:val="30"/>
        </w:rPr>
        <w:t>ing</w:t>
      </w:r>
    </w:p>
    <w:p w14:paraId="6A51CE4C" w14:textId="5F64195E" w:rsidR="00C93D73" w:rsidRPr="00C93D73" w:rsidRDefault="79427C74" w:rsidP="00C93D73">
      <w:pPr>
        <w:spacing w:before="10" w:after="120" w:line="240" w:lineRule="auto"/>
        <w:jc w:val="both"/>
        <w:rPr>
          <w:rFonts w:ascii="Arial" w:hAnsi="Arial" w:cs="Arial"/>
          <w:sz w:val="24"/>
          <w:szCs w:val="24"/>
          <w:lang w:val="en-US"/>
        </w:rPr>
      </w:pPr>
      <w:r w:rsidRPr="5B64254B">
        <w:rPr>
          <w:rFonts w:ascii="Arial" w:hAnsi="Arial" w:cs="Arial"/>
          <w:sz w:val="24"/>
          <w:szCs w:val="24"/>
          <w:lang w:val="en-US"/>
        </w:rPr>
        <w:t xml:space="preserve">Our club coach is Alan Jackson. </w:t>
      </w:r>
      <w:r w:rsidR="26852982" w:rsidRPr="5B64254B">
        <w:rPr>
          <w:rFonts w:ascii="Arial" w:hAnsi="Arial" w:cs="Arial"/>
          <w:sz w:val="24"/>
          <w:szCs w:val="24"/>
          <w:lang w:val="en-US"/>
        </w:rPr>
        <w:t xml:space="preserve">Alan is </w:t>
      </w:r>
      <w:r w:rsidR="007F6670" w:rsidRPr="5B64254B">
        <w:rPr>
          <w:rFonts w:ascii="Arial" w:hAnsi="Arial" w:cs="Arial"/>
          <w:sz w:val="24"/>
          <w:szCs w:val="24"/>
          <w:lang w:val="en-US"/>
        </w:rPr>
        <w:t xml:space="preserve">responsible for </w:t>
      </w:r>
      <w:r w:rsidR="4B254888" w:rsidRPr="5B64254B">
        <w:rPr>
          <w:rFonts w:ascii="Arial" w:hAnsi="Arial" w:cs="Arial"/>
          <w:sz w:val="24"/>
          <w:szCs w:val="24"/>
          <w:lang w:val="en-US"/>
        </w:rPr>
        <w:t xml:space="preserve">supporting the development of our members </w:t>
      </w:r>
      <w:r w:rsidR="007F6670" w:rsidRPr="5B64254B">
        <w:rPr>
          <w:rFonts w:ascii="Arial" w:hAnsi="Arial" w:cs="Arial"/>
          <w:sz w:val="24"/>
          <w:szCs w:val="24"/>
          <w:lang w:val="en-US"/>
        </w:rPr>
        <w:t>during the season. Other fully accredited coaches are available at any time to assist with improving your game</w:t>
      </w:r>
      <w:proofErr w:type="gramStart"/>
      <w:r w:rsidR="007F6670" w:rsidRPr="5B64254B">
        <w:rPr>
          <w:rFonts w:ascii="Arial" w:hAnsi="Arial" w:cs="Arial"/>
          <w:sz w:val="24"/>
          <w:szCs w:val="24"/>
          <w:lang w:val="en-US"/>
        </w:rPr>
        <w:t xml:space="preserve">. </w:t>
      </w:r>
      <w:r w:rsidR="2BC0287B" w:rsidRPr="5B64254B">
        <w:rPr>
          <w:rFonts w:ascii="Arial" w:hAnsi="Arial" w:cs="Arial"/>
          <w:sz w:val="24"/>
          <w:szCs w:val="24"/>
          <w:lang w:val="en-US"/>
        </w:rPr>
        <w:t xml:space="preserve"> </w:t>
      </w:r>
      <w:proofErr w:type="gramEnd"/>
      <w:r w:rsidR="007F6670" w:rsidRPr="5B64254B">
        <w:rPr>
          <w:rFonts w:ascii="Arial" w:hAnsi="Arial" w:cs="Arial"/>
          <w:sz w:val="24"/>
          <w:szCs w:val="24"/>
          <w:lang w:val="en-US"/>
        </w:rPr>
        <w:t xml:space="preserve">Video link for </w:t>
      </w:r>
      <w:proofErr w:type="gramStart"/>
      <w:r w:rsidR="007F6670" w:rsidRPr="5B64254B">
        <w:rPr>
          <w:rFonts w:ascii="Arial" w:hAnsi="Arial" w:cs="Arial"/>
          <w:sz w:val="24"/>
          <w:szCs w:val="24"/>
          <w:lang w:val="en-US"/>
        </w:rPr>
        <w:t>new players</w:t>
      </w:r>
      <w:proofErr w:type="gramEnd"/>
      <w:r w:rsidR="007F6670" w:rsidRPr="5B64254B">
        <w:rPr>
          <w:rFonts w:ascii="Arial" w:hAnsi="Arial" w:cs="Arial"/>
          <w:sz w:val="24"/>
          <w:szCs w:val="24"/>
          <w:lang w:val="en-US"/>
        </w:rPr>
        <w:t xml:space="preserve"> </w:t>
      </w:r>
      <w:hyperlink r:id="rId13">
        <w:r w:rsidR="007F6670" w:rsidRPr="5B64254B">
          <w:rPr>
            <w:rStyle w:val="Hyperlink"/>
            <w:rFonts w:ascii="Arial" w:hAnsi="Arial" w:cs="Arial"/>
            <w:sz w:val="24"/>
            <w:szCs w:val="24"/>
            <w:lang w:val="en-US"/>
          </w:rPr>
          <w:t>https://youtu.be/kvmXcnQ1ogQ?t=25</w:t>
        </w:r>
      </w:hyperlink>
    </w:p>
    <w:p w14:paraId="690332BD" w14:textId="77777777" w:rsidR="00C93D73" w:rsidRDefault="00C93D73" w:rsidP="007149FB">
      <w:pPr>
        <w:pStyle w:val="IntenseQuote"/>
        <w:ind w:left="0"/>
        <w:jc w:val="both"/>
        <w:rPr>
          <w:sz w:val="30"/>
          <w:szCs w:val="30"/>
        </w:rPr>
      </w:pPr>
    </w:p>
    <w:p w14:paraId="38F9D9C2" w14:textId="77777777" w:rsidR="00C93D73" w:rsidRDefault="00C93D73" w:rsidP="007149FB">
      <w:pPr>
        <w:pStyle w:val="IntenseQuote"/>
        <w:ind w:left="0"/>
        <w:jc w:val="both"/>
        <w:rPr>
          <w:sz w:val="30"/>
          <w:szCs w:val="30"/>
        </w:rPr>
      </w:pPr>
    </w:p>
    <w:p w14:paraId="4BAAA75D" w14:textId="77777777" w:rsidR="00C93D73" w:rsidRDefault="00C93D73" w:rsidP="007149FB">
      <w:pPr>
        <w:pStyle w:val="IntenseQuote"/>
        <w:ind w:left="0"/>
        <w:jc w:val="both"/>
        <w:rPr>
          <w:sz w:val="30"/>
          <w:szCs w:val="30"/>
        </w:rPr>
      </w:pPr>
    </w:p>
    <w:p w14:paraId="6D684B02" w14:textId="77777777" w:rsidR="00C93D73" w:rsidRDefault="00C93D73" w:rsidP="007149FB">
      <w:pPr>
        <w:pStyle w:val="IntenseQuote"/>
        <w:ind w:left="0"/>
        <w:jc w:val="both"/>
        <w:rPr>
          <w:sz w:val="30"/>
          <w:szCs w:val="30"/>
        </w:rPr>
      </w:pPr>
    </w:p>
    <w:p w14:paraId="43A5FA2C" w14:textId="77777777" w:rsidR="00C93D73" w:rsidRDefault="00C93D73" w:rsidP="007149FB">
      <w:pPr>
        <w:pStyle w:val="IntenseQuote"/>
        <w:ind w:left="0"/>
        <w:jc w:val="both"/>
        <w:rPr>
          <w:sz w:val="30"/>
          <w:szCs w:val="30"/>
        </w:rPr>
      </w:pPr>
    </w:p>
    <w:p w14:paraId="02AED2C4" w14:textId="77777777" w:rsidR="00C93D73" w:rsidRDefault="00C93D73" w:rsidP="007149FB">
      <w:pPr>
        <w:pStyle w:val="IntenseQuote"/>
        <w:ind w:left="0"/>
        <w:jc w:val="both"/>
        <w:rPr>
          <w:sz w:val="30"/>
          <w:szCs w:val="30"/>
        </w:rPr>
      </w:pPr>
    </w:p>
    <w:p w14:paraId="6D687B2E" w14:textId="517B4FBC" w:rsidR="007149FB" w:rsidRPr="00681E73" w:rsidRDefault="007149FB" w:rsidP="007149FB">
      <w:pPr>
        <w:pStyle w:val="IntenseQuote"/>
        <w:ind w:left="0"/>
        <w:jc w:val="both"/>
        <w:rPr>
          <w:sz w:val="30"/>
          <w:szCs w:val="30"/>
        </w:rPr>
      </w:pPr>
      <w:r>
        <w:rPr>
          <w:sz w:val="30"/>
          <w:szCs w:val="30"/>
        </w:rPr>
        <w:lastRenderedPageBreak/>
        <w:t>Sponsors</w:t>
      </w:r>
    </w:p>
    <w:p w14:paraId="30DE4BBE" w14:textId="77777777" w:rsidR="007149FB" w:rsidRPr="007149FB" w:rsidRDefault="007149FB" w:rsidP="007149FB">
      <w:pPr>
        <w:jc w:val="both"/>
        <w:rPr>
          <w:rFonts w:ascii="Arial" w:eastAsia="Calibri" w:hAnsi="Arial" w:cs="Arial"/>
          <w:sz w:val="24"/>
          <w:szCs w:val="24"/>
        </w:rPr>
      </w:pPr>
      <w:r w:rsidRPr="007149FB">
        <w:rPr>
          <w:rFonts w:ascii="Arial" w:eastAsia="Calibri" w:hAnsi="Arial" w:cs="Arial"/>
          <w:sz w:val="24"/>
          <w:szCs w:val="24"/>
        </w:rPr>
        <w:t>Our major sponsors are important supporters of our club. Please support them whenever you can.</w:t>
      </w:r>
    </w:p>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508"/>
        <w:gridCol w:w="4508"/>
      </w:tblGrid>
      <w:tr w:rsidR="007149FB" w14:paraId="01DFA477" w14:textId="77777777" w:rsidTr="00A325D5">
        <w:tc>
          <w:tcPr>
            <w:tcW w:w="4397" w:type="dxa"/>
          </w:tcPr>
          <w:p w14:paraId="244AFEF3" w14:textId="40A03CDE" w:rsidR="007149FB" w:rsidRPr="007149FB" w:rsidRDefault="007149FB" w:rsidP="00E4382C">
            <w:pPr>
              <w:jc w:val="center"/>
              <w:rPr>
                <w:rStyle w:val="IntenseQuoteChar"/>
                <w:rFonts w:eastAsia="Calibri" w:cs="Calibri"/>
                <w:b w:val="0"/>
                <w:bCs w:val="0"/>
                <w:i w:val="0"/>
                <w:iCs w:val="0"/>
                <w:color w:val="4F81BD" w:themeColor="accent1"/>
                <w:sz w:val="30"/>
                <w:szCs w:val="30"/>
                <w:lang w:val="en-US"/>
              </w:rPr>
            </w:pPr>
            <w:r>
              <w:rPr>
                <w:noProof/>
              </w:rPr>
              <w:drawing>
                <wp:inline distT="0" distB="0" distL="0" distR="0" wp14:anchorId="686D2C3B" wp14:editId="3F46B43E">
                  <wp:extent cx="1432560" cy="1432560"/>
                  <wp:effectExtent l="0" t="0" r="0" b="0"/>
                  <wp:docPr id="302111974" name="Picture 3021119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32560" cy="1432560"/>
                          </a:xfrm>
                          <a:prstGeom prst="rect">
                            <a:avLst/>
                          </a:prstGeom>
                          <a:noFill/>
                          <a:ln>
                            <a:noFill/>
                          </a:ln>
                        </pic:spPr>
                      </pic:pic>
                    </a:graphicData>
                  </a:graphic>
                </wp:inline>
              </w:drawing>
            </w:r>
          </w:p>
          <w:p w14:paraId="688A26CC" w14:textId="77777777" w:rsidR="007149FB" w:rsidRDefault="007149FB" w:rsidP="007149FB">
            <w:pPr>
              <w:jc w:val="both"/>
              <w:rPr>
                <w:rStyle w:val="IntenseQuoteChar"/>
                <w:rFonts w:eastAsia="Calibri" w:cs="Calibri"/>
                <w:b w:val="0"/>
                <w:bCs w:val="0"/>
                <w:i w:val="0"/>
                <w:iCs w:val="0"/>
                <w:color w:val="4F81BD" w:themeColor="accent1"/>
                <w:sz w:val="30"/>
                <w:szCs w:val="30"/>
                <w:lang w:val="en-US"/>
              </w:rPr>
            </w:pPr>
          </w:p>
        </w:tc>
        <w:tc>
          <w:tcPr>
            <w:tcW w:w="4397" w:type="dxa"/>
          </w:tcPr>
          <w:p w14:paraId="16FF5214" w14:textId="0CBB7631" w:rsidR="007149FB" w:rsidRDefault="007149FB" w:rsidP="00E4382C">
            <w:pPr>
              <w:jc w:val="center"/>
              <w:rPr>
                <w:rStyle w:val="IntenseQuoteChar"/>
                <w:rFonts w:eastAsia="Calibri" w:cs="Calibri"/>
                <w:b w:val="0"/>
                <w:bCs w:val="0"/>
                <w:i w:val="0"/>
                <w:iCs w:val="0"/>
                <w:color w:val="4F81BD" w:themeColor="accent1"/>
                <w:sz w:val="30"/>
                <w:szCs w:val="30"/>
                <w:lang w:val="en-US"/>
              </w:rPr>
            </w:pPr>
            <w:r>
              <w:rPr>
                <w:noProof/>
              </w:rPr>
              <w:drawing>
                <wp:inline distT="0" distB="0" distL="0" distR="0" wp14:anchorId="0EB1F964" wp14:editId="03D5B4CF">
                  <wp:extent cx="2415676" cy="1418455"/>
                  <wp:effectExtent l="0" t="0" r="381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464751" cy="1447271"/>
                          </a:xfrm>
                          <a:prstGeom prst="rect">
                            <a:avLst/>
                          </a:prstGeom>
                          <a:noFill/>
                          <a:ln>
                            <a:noFill/>
                          </a:ln>
                        </pic:spPr>
                      </pic:pic>
                    </a:graphicData>
                  </a:graphic>
                </wp:inline>
              </w:drawing>
            </w:r>
          </w:p>
        </w:tc>
      </w:tr>
      <w:tr w:rsidR="007149FB" w14:paraId="5CA04B15" w14:textId="77777777" w:rsidTr="00A325D5">
        <w:tc>
          <w:tcPr>
            <w:tcW w:w="4397" w:type="dxa"/>
          </w:tcPr>
          <w:p w14:paraId="0DB9D73C" w14:textId="77777777" w:rsidR="007149FB" w:rsidRDefault="007149FB" w:rsidP="00665B80">
            <w:pPr>
              <w:jc w:val="center"/>
              <w:rPr>
                <w:noProof/>
              </w:rPr>
            </w:pPr>
          </w:p>
          <w:p w14:paraId="10646E44" w14:textId="77777777" w:rsidR="00665B80" w:rsidRDefault="00665B80" w:rsidP="00665B80">
            <w:pPr>
              <w:jc w:val="center"/>
              <w:rPr>
                <w:noProof/>
              </w:rPr>
            </w:pPr>
          </w:p>
          <w:p w14:paraId="7BB516A2" w14:textId="77E6DB73" w:rsidR="00665B80" w:rsidRDefault="00665B80" w:rsidP="00665B80">
            <w:pPr>
              <w:jc w:val="center"/>
              <w:rPr>
                <w:rStyle w:val="IntenseQuoteChar"/>
                <w:rFonts w:eastAsia="Calibri" w:cs="Calibri"/>
                <w:b w:val="0"/>
                <w:bCs w:val="0"/>
                <w:i w:val="0"/>
                <w:iCs w:val="0"/>
                <w:color w:val="4F81BD" w:themeColor="accent1"/>
                <w:sz w:val="30"/>
                <w:szCs w:val="30"/>
                <w:lang w:val="en-US"/>
              </w:rPr>
            </w:pPr>
            <w:r>
              <w:rPr>
                <w:noProof/>
              </w:rPr>
              <w:drawing>
                <wp:inline distT="0" distB="0" distL="0" distR="0" wp14:anchorId="6E7DC62F" wp14:editId="6A28D934">
                  <wp:extent cx="2857500" cy="563880"/>
                  <wp:effectExtent l="0" t="0" r="0" b="762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57500" cy="563880"/>
                          </a:xfrm>
                          <a:prstGeom prst="rect">
                            <a:avLst/>
                          </a:prstGeom>
                          <a:noFill/>
                          <a:ln>
                            <a:noFill/>
                          </a:ln>
                        </pic:spPr>
                      </pic:pic>
                    </a:graphicData>
                  </a:graphic>
                </wp:inline>
              </w:drawing>
            </w:r>
          </w:p>
        </w:tc>
        <w:tc>
          <w:tcPr>
            <w:tcW w:w="4397" w:type="dxa"/>
          </w:tcPr>
          <w:p w14:paraId="6D3247E7" w14:textId="6AD900B1" w:rsidR="007149FB" w:rsidRDefault="007149FB" w:rsidP="007149FB">
            <w:pPr>
              <w:jc w:val="both"/>
              <w:rPr>
                <w:rStyle w:val="IntenseQuoteChar"/>
                <w:rFonts w:eastAsia="Calibri" w:cs="Calibri"/>
                <w:b w:val="0"/>
                <w:bCs w:val="0"/>
                <w:i w:val="0"/>
                <w:iCs w:val="0"/>
                <w:color w:val="4F81BD" w:themeColor="accent1"/>
                <w:sz w:val="30"/>
                <w:szCs w:val="30"/>
                <w:lang w:val="en-US"/>
              </w:rPr>
            </w:pPr>
            <w:r>
              <w:rPr>
                <w:noProof/>
              </w:rPr>
              <w:drawing>
                <wp:inline distT="0" distB="0" distL="0" distR="0" wp14:anchorId="21FC64A3" wp14:editId="6AAD8F10">
                  <wp:extent cx="2857500" cy="1173480"/>
                  <wp:effectExtent l="0" t="0" r="0" b="762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57500" cy="1173480"/>
                          </a:xfrm>
                          <a:prstGeom prst="rect">
                            <a:avLst/>
                          </a:prstGeom>
                          <a:noFill/>
                          <a:ln>
                            <a:noFill/>
                          </a:ln>
                        </pic:spPr>
                      </pic:pic>
                    </a:graphicData>
                  </a:graphic>
                </wp:inline>
              </w:drawing>
            </w:r>
          </w:p>
        </w:tc>
      </w:tr>
      <w:tr w:rsidR="007149FB" w14:paraId="5474C021" w14:textId="77777777" w:rsidTr="00A325D5">
        <w:tc>
          <w:tcPr>
            <w:tcW w:w="4397" w:type="dxa"/>
          </w:tcPr>
          <w:p w14:paraId="0C6D48E3" w14:textId="2AFEE703" w:rsidR="007149FB" w:rsidRDefault="007149FB" w:rsidP="00E4382C">
            <w:pPr>
              <w:jc w:val="center"/>
              <w:rPr>
                <w:rStyle w:val="IntenseQuoteChar"/>
                <w:rFonts w:eastAsia="Calibri" w:cs="Calibri"/>
                <w:b w:val="0"/>
                <w:bCs w:val="0"/>
                <w:i w:val="0"/>
                <w:iCs w:val="0"/>
                <w:color w:val="4F81BD" w:themeColor="accent1"/>
                <w:sz w:val="30"/>
                <w:szCs w:val="30"/>
                <w:lang w:val="en-US"/>
              </w:rPr>
            </w:pPr>
            <w:r>
              <w:rPr>
                <w:noProof/>
              </w:rPr>
              <w:drawing>
                <wp:inline distT="0" distB="0" distL="0" distR="0" wp14:anchorId="0FF1243A" wp14:editId="0A9F8DF6">
                  <wp:extent cx="1226820" cy="1226820"/>
                  <wp:effectExtent l="0" t="0" r="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26820" cy="1226820"/>
                          </a:xfrm>
                          <a:prstGeom prst="rect">
                            <a:avLst/>
                          </a:prstGeom>
                          <a:noFill/>
                          <a:ln>
                            <a:noFill/>
                          </a:ln>
                        </pic:spPr>
                      </pic:pic>
                    </a:graphicData>
                  </a:graphic>
                </wp:inline>
              </w:drawing>
            </w:r>
          </w:p>
        </w:tc>
        <w:tc>
          <w:tcPr>
            <w:tcW w:w="4397" w:type="dxa"/>
          </w:tcPr>
          <w:p w14:paraId="5791E14A" w14:textId="794D3892" w:rsidR="007149FB" w:rsidRDefault="007149FB" w:rsidP="00E4382C">
            <w:pPr>
              <w:jc w:val="center"/>
              <w:rPr>
                <w:rStyle w:val="IntenseQuoteChar"/>
                <w:rFonts w:eastAsia="Calibri" w:cs="Calibri"/>
                <w:b w:val="0"/>
                <w:bCs w:val="0"/>
                <w:i w:val="0"/>
                <w:iCs w:val="0"/>
                <w:color w:val="4F81BD" w:themeColor="accent1"/>
                <w:sz w:val="30"/>
                <w:szCs w:val="30"/>
                <w:lang w:val="en-US"/>
              </w:rPr>
            </w:pPr>
            <w:r>
              <w:rPr>
                <w:noProof/>
              </w:rPr>
              <w:drawing>
                <wp:inline distT="0" distB="0" distL="0" distR="0" wp14:anchorId="228036D9" wp14:editId="2BC4D569">
                  <wp:extent cx="2179320" cy="952500"/>
                  <wp:effectExtent l="0" t="0" r="0" b="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179320" cy="952500"/>
                          </a:xfrm>
                          <a:prstGeom prst="rect">
                            <a:avLst/>
                          </a:prstGeom>
                          <a:noFill/>
                          <a:ln>
                            <a:noFill/>
                          </a:ln>
                        </pic:spPr>
                      </pic:pic>
                    </a:graphicData>
                  </a:graphic>
                </wp:inline>
              </w:drawing>
            </w:r>
          </w:p>
        </w:tc>
      </w:tr>
      <w:tr w:rsidR="007149FB" w14:paraId="4AB03990" w14:textId="77777777" w:rsidTr="00A325D5">
        <w:tc>
          <w:tcPr>
            <w:tcW w:w="4397" w:type="dxa"/>
          </w:tcPr>
          <w:p w14:paraId="1DFB86F6" w14:textId="58F25AAE" w:rsidR="007149FB" w:rsidRDefault="007149FB" w:rsidP="00E4382C">
            <w:pPr>
              <w:jc w:val="center"/>
              <w:rPr>
                <w:rStyle w:val="IntenseQuoteChar"/>
                <w:rFonts w:eastAsia="Calibri" w:cs="Calibri"/>
                <w:b w:val="0"/>
                <w:bCs w:val="0"/>
                <w:i w:val="0"/>
                <w:iCs w:val="0"/>
                <w:color w:val="4F81BD" w:themeColor="accent1"/>
                <w:sz w:val="30"/>
                <w:szCs w:val="30"/>
                <w:lang w:val="en-US"/>
              </w:rPr>
            </w:pPr>
            <w:r>
              <w:rPr>
                <w:noProof/>
              </w:rPr>
              <w:drawing>
                <wp:inline distT="0" distB="0" distL="0" distR="0" wp14:anchorId="648DA99D" wp14:editId="29B0D529">
                  <wp:extent cx="1615440" cy="1219200"/>
                  <wp:effectExtent l="0" t="0" r="3810" b="0"/>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615440" cy="1219200"/>
                          </a:xfrm>
                          <a:prstGeom prst="rect">
                            <a:avLst/>
                          </a:prstGeom>
                          <a:noFill/>
                          <a:ln>
                            <a:noFill/>
                          </a:ln>
                        </pic:spPr>
                      </pic:pic>
                    </a:graphicData>
                  </a:graphic>
                </wp:inline>
              </w:drawing>
            </w:r>
          </w:p>
        </w:tc>
        <w:tc>
          <w:tcPr>
            <w:tcW w:w="4397" w:type="dxa"/>
          </w:tcPr>
          <w:p w14:paraId="55753E18" w14:textId="7A36688F" w:rsidR="007149FB" w:rsidRDefault="007149FB" w:rsidP="00E4382C">
            <w:pPr>
              <w:jc w:val="center"/>
              <w:rPr>
                <w:rStyle w:val="IntenseQuoteChar"/>
                <w:rFonts w:eastAsia="Calibri" w:cs="Calibri"/>
                <w:b w:val="0"/>
                <w:bCs w:val="0"/>
                <w:i w:val="0"/>
                <w:iCs w:val="0"/>
                <w:color w:val="4F81BD" w:themeColor="accent1"/>
                <w:sz w:val="30"/>
                <w:szCs w:val="30"/>
                <w:lang w:val="en-US"/>
              </w:rPr>
            </w:pPr>
            <w:r>
              <w:rPr>
                <w:noProof/>
              </w:rPr>
              <w:drawing>
                <wp:inline distT="0" distB="0" distL="0" distR="0" wp14:anchorId="1456278B" wp14:editId="042952AD">
                  <wp:extent cx="1440396" cy="1379220"/>
                  <wp:effectExtent l="0" t="0" r="7620" b="0"/>
                  <wp:docPr id="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447425" cy="1385951"/>
                          </a:xfrm>
                          <a:prstGeom prst="rect">
                            <a:avLst/>
                          </a:prstGeom>
                          <a:noFill/>
                          <a:ln>
                            <a:noFill/>
                          </a:ln>
                        </pic:spPr>
                      </pic:pic>
                    </a:graphicData>
                  </a:graphic>
                </wp:inline>
              </w:drawing>
            </w:r>
          </w:p>
        </w:tc>
      </w:tr>
      <w:tr w:rsidR="007149FB" w14:paraId="62DA8ACD" w14:textId="77777777" w:rsidTr="00A325D5">
        <w:tc>
          <w:tcPr>
            <w:tcW w:w="4397" w:type="dxa"/>
          </w:tcPr>
          <w:p w14:paraId="43ED80AC" w14:textId="4C759F99" w:rsidR="007149FB" w:rsidRDefault="00E4382C" w:rsidP="00E4382C">
            <w:pPr>
              <w:jc w:val="center"/>
              <w:rPr>
                <w:rStyle w:val="IntenseQuoteChar"/>
                <w:rFonts w:eastAsia="Calibri" w:cs="Calibri"/>
                <w:b w:val="0"/>
                <w:bCs w:val="0"/>
                <w:i w:val="0"/>
                <w:iCs w:val="0"/>
                <w:color w:val="4F81BD" w:themeColor="accent1"/>
                <w:sz w:val="30"/>
                <w:szCs w:val="30"/>
                <w:lang w:val="en-US"/>
              </w:rPr>
            </w:pPr>
            <w:r>
              <w:rPr>
                <w:noProof/>
              </w:rPr>
              <w:drawing>
                <wp:inline distT="0" distB="0" distL="0" distR="0" wp14:anchorId="57787B96" wp14:editId="1A52850B">
                  <wp:extent cx="1333500" cy="1333500"/>
                  <wp:effectExtent l="0" t="0" r="0" b="0"/>
                  <wp:docPr id="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333500" cy="1333500"/>
                          </a:xfrm>
                          <a:prstGeom prst="rect">
                            <a:avLst/>
                          </a:prstGeom>
                          <a:noFill/>
                          <a:ln>
                            <a:noFill/>
                          </a:ln>
                        </pic:spPr>
                      </pic:pic>
                    </a:graphicData>
                  </a:graphic>
                </wp:inline>
              </w:drawing>
            </w:r>
          </w:p>
        </w:tc>
        <w:tc>
          <w:tcPr>
            <w:tcW w:w="4397" w:type="dxa"/>
          </w:tcPr>
          <w:p w14:paraId="096E2DAA" w14:textId="67AD751F" w:rsidR="007149FB" w:rsidRDefault="00E4382C" w:rsidP="00E4382C">
            <w:pPr>
              <w:jc w:val="center"/>
              <w:rPr>
                <w:rStyle w:val="IntenseQuoteChar"/>
                <w:rFonts w:eastAsia="Calibri" w:cs="Calibri"/>
                <w:b w:val="0"/>
                <w:bCs w:val="0"/>
                <w:i w:val="0"/>
                <w:iCs w:val="0"/>
                <w:color w:val="4F81BD" w:themeColor="accent1"/>
                <w:sz w:val="30"/>
                <w:szCs w:val="30"/>
                <w:lang w:val="en-US"/>
              </w:rPr>
            </w:pPr>
            <w:r>
              <w:rPr>
                <w:noProof/>
              </w:rPr>
              <w:drawing>
                <wp:inline distT="0" distB="0" distL="0" distR="0" wp14:anchorId="04731742" wp14:editId="56EE131B">
                  <wp:extent cx="1897401" cy="1341120"/>
                  <wp:effectExtent l="0" t="0" r="7620" b="0"/>
                  <wp:docPr id="1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919978" cy="1357078"/>
                          </a:xfrm>
                          <a:prstGeom prst="rect">
                            <a:avLst/>
                          </a:prstGeom>
                          <a:noFill/>
                          <a:ln>
                            <a:noFill/>
                          </a:ln>
                        </pic:spPr>
                      </pic:pic>
                    </a:graphicData>
                  </a:graphic>
                </wp:inline>
              </w:drawing>
            </w:r>
          </w:p>
        </w:tc>
      </w:tr>
      <w:tr w:rsidR="007149FB" w14:paraId="71F10F9F" w14:textId="77777777" w:rsidTr="00A325D5">
        <w:tc>
          <w:tcPr>
            <w:tcW w:w="4397" w:type="dxa"/>
          </w:tcPr>
          <w:p w14:paraId="39F3D74B" w14:textId="26940488" w:rsidR="007149FB" w:rsidRDefault="00E4382C" w:rsidP="007149FB">
            <w:pPr>
              <w:jc w:val="both"/>
              <w:rPr>
                <w:rStyle w:val="IntenseQuoteChar"/>
                <w:rFonts w:eastAsia="Calibri" w:cs="Calibri"/>
                <w:b w:val="0"/>
                <w:bCs w:val="0"/>
                <w:i w:val="0"/>
                <w:iCs w:val="0"/>
                <w:color w:val="4F81BD" w:themeColor="accent1"/>
                <w:sz w:val="30"/>
                <w:szCs w:val="30"/>
                <w:lang w:val="en-US"/>
              </w:rPr>
            </w:pPr>
            <w:r>
              <w:rPr>
                <w:noProof/>
              </w:rPr>
              <w:lastRenderedPageBreak/>
              <w:drawing>
                <wp:inline distT="0" distB="0" distL="0" distR="0" wp14:anchorId="177EA967" wp14:editId="715C6396">
                  <wp:extent cx="1566729" cy="1341120"/>
                  <wp:effectExtent l="0" t="0" r="0" b="0"/>
                  <wp:docPr id="1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575758" cy="1348849"/>
                          </a:xfrm>
                          <a:prstGeom prst="rect">
                            <a:avLst/>
                          </a:prstGeom>
                          <a:noFill/>
                          <a:ln>
                            <a:noFill/>
                          </a:ln>
                        </pic:spPr>
                      </pic:pic>
                    </a:graphicData>
                  </a:graphic>
                </wp:inline>
              </w:drawing>
            </w:r>
          </w:p>
        </w:tc>
        <w:tc>
          <w:tcPr>
            <w:tcW w:w="4397" w:type="dxa"/>
          </w:tcPr>
          <w:p w14:paraId="5A971AEE" w14:textId="79B069F0" w:rsidR="007149FB" w:rsidRDefault="00E4382C" w:rsidP="007149FB">
            <w:pPr>
              <w:jc w:val="both"/>
              <w:rPr>
                <w:rStyle w:val="IntenseQuoteChar"/>
                <w:rFonts w:eastAsia="Calibri" w:cs="Calibri"/>
                <w:b w:val="0"/>
                <w:bCs w:val="0"/>
                <w:i w:val="0"/>
                <w:iCs w:val="0"/>
                <w:color w:val="4F81BD" w:themeColor="accent1"/>
                <w:sz w:val="30"/>
                <w:szCs w:val="30"/>
                <w:lang w:val="en-US"/>
              </w:rPr>
            </w:pPr>
            <w:r>
              <w:rPr>
                <w:noProof/>
              </w:rPr>
              <w:drawing>
                <wp:inline distT="0" distB="0" distL="0" distR="0" wp14:anchorId="7FDD0383" wp14:editId="5CDCA502">
                  <wp:extent cx="2857500" cy="1066800"/>
                  <wp:effectExtent l="0" t="0" r="0" b="0"/>
                  <wp:docPr id="1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857500" cy="1066800"/>
                          </a:xfrm>
                          <a:prstGeom prst="rect">
                            <a:avLst/>
                          </a:prstGeom>
                          <a:noFill/>
                          <a:ln>
                            <a:noFill/>
                          </a:ln>
                        </pic:spPr>
                      </pic:pic>
                    </a:graphicData>
                  </a:graphic>
                </wp:inline>
              </w:drawing>
            </w:r>
          </w:p>
        </w:tc>
      </w:tr>
      <w:tr w:rsidR="007149FB" w14:paraId="5AAADCAA" w14:textId="77777777" w:rsidTr="00A325D5">
        <w:tc>
          <w:tcPr>
            <w:tcW w:w="4397" w:type="dxa"/>
          </w:tcPr>
          <w:p w14:paraId="0214AF7E" w14:textId="77777777" w:rsidR="007149FB" w:rsidRDefault="007149FB" w:rsidP="00E4382C">
            <w:pPr>
              <w:spacing w:line="720" w:lineRule="auto"/>
              <w:jc w:val="center"/>
              <w:rPr>
                <w:noProof/>
              </w:rPr>
            </w:pPr>
          </w:p>
          <w:p w14:paraId="488717A4" w14:textId="00F3A66C" w:rsidR="00A325D5" w:rsidRDefault="00A325D5" w:rsidP="00E4382C">
            <w:pPr>
              <w:spacing w:line="720" w:lineRule="auto"/>
              <w:jc w:val="center"/>
              <w:rPr>
                <w:rStyle w:val="IntenseQuoteChar"/>
                <w:rFonts w:eastAsia="Calibri" w:cs="Calibri"/>
                <w:b w:val="0"/>
                <w:bCs w:val="0"/>
                <w:i w:val="0"/>
                <w:iCs w:val="0"/>
                <w:color w:val="4F81BD" w:themeColor="accent1"/>
                <w:sz w:val="30"/>
                <w:szCs w:val="30"/>
                <w:lang w:val="en-US"/>
              </w:rPr>
            </w:pPr>
            <w:r>
              <w:rPr>
                <w:noProof/>
              </w:rPr>
              <w:drawing>
                <wp:inline distT="0" distB="0" distL="0" distR="0" wp14:anchorId="1E4437E8" wp14:editId="3A217B60">
                  <wp:extent cx="1866900" cy="662940"/>
                  <wp:effectExtent l="0" t="0" r="0" b="3810"/>
                  <wp:docPr id="1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866900" cy="662940"/>
                          </a:xfrm>
                          <a:prstGeom prst="rect">
                            <a:avLst/>
                          </a:prstGeom>
                          <a:noFill/>
                          <a:ln>
                            <a:noFill/>
                          </a:ln>
                        </pic:spPr>
                      </pic:pic>
                    </a:graphicData>
                  </a:graphic>
                </wp:inline>
              </w:drawing>
            </w:r>
          </w:p>
        </w:tc>
        <w:tc>
          <w:tcPr>
            <w:tcW w:w="4397" w:type="dxa"/>
          </w:tcPr>
          <w:p w14:paraId="01A2B949" w14:textId="5085EDA9" w:rsidR="007149FB" w:rsidRDefault="00E4382C" w:rsidP="00665B80">
            <w:pPr>
              <w:jc w:val="center"/>
              <w:rPr>
                <w:rStyle w:val="IntenseQuoteChar"/>
                <w:rFonts w:eastAsia="Calibri" w:cs="Calibri"/>
                <w:b w:val="0"/>
                <w:bCs w:val="0"/>
                <w:i w:val="0"/>
                <w:iCs w:val="0"/>
                <w:color w:val="4F81BD" w:themeColor="accent1"/>
                <w:sz w:val="30"/>
                <w:szCs w:val="30"/>
                <w:lang w:val="en-US"/>
              </w:rPr>
            </w:pPr>
            <w:r>
              <w:rPr>
                <w:noProof/>
              </w:rPr>
              <w:drawing>
                <wp:inline distT="0" distB="0" distL="0" distR="0" wp14:anchorId="3CFB3DFE" wp14:editId="5043B7C9">
                  <wp:extent cx="1178259" cy="1059180"/>
                  <wp:effectExtent l="0" t="0" r="3175" b="7620"/>
                  <wp:docPr id="1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181018" cy="1061660"/>
                          </a:xfrm>
                          <a:prstGeom prst="rect">
                            <a:avLst/>
                          </a:prstGeom>
                          <a:noFill/>
                          <a:ln>
                            <a:noFill/>
                          </a:ln>
                        </pic:spPr>
                      </pic:pic>
                    </a:graphicData>
                  </a:graphic>
                </wp:inline>
              </w:drawing>
            </w:r>
          </w:p>
        </w:tc>
      </w:tr>
      <w:tr w:rsidR="007149FB" w14:paraId="5562DA84" w14:textId="77777777" w:rsidTr="00A325D5">
        <w:tc>
          <w:tcPr>
            <w:tcW w:w="4397" w:type="dxa"/>
          </w:tcPr>
          <w:p w14:paraId="068AD6BC" w14:textId="59E03C96" w:rsidR="007149FB" w:rsidRDefault="00665B80" w:rsidP="00665B80">
            <w:pPr>
              <w:jc w:val="center"/>
              <w:rPr>
                <w:rStyle w:val="IntenseQuoteChar"/>
                <w:rFonts w:eastAsia="Calibri" w:cs="Calibri"/>
                <w:b w:val="0"/>
                <w:bCs w:val="0"/>
                <w:i w:val="0"/>
                <w:iCs w:val="0"/>
                <w:color w:val="4F81BD" w:themeColor="accent1"/>
                <w:sz w:val="30"/>
                <w:szCs w:val="30"/>
                <w:lang w:val="en-US"/>
              </w:rPr>
            </w:pPr>
            <w:r>
              <w:rPr>
                <w:noProof/>
              </w:rPr>
              <w:drawing>
                <wp:inline distT="0" distB="0" distL="0" distR="0" wp14:anchorId="0A8124E8" wp14:editId="7F3713F8">
                  <wp:extent cx="1945878" cy="990600"/>
                  <wp:effectExtent l="0" t="0" r="0" b="0"/>
                  <wp:docPr id="17" name="Picture 16" descr="Search in sidebar que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Search in sidebar query"/>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951853" cy="993642"/>
                          </a:xfrm>
                          <a:prstGeom prst="rect">
                            <a:avLst/>
                          </a:prstGeom>
                          <a:noFill/>
                          <a:ln>
                            <a:noFill/>
                          </a:ln>
                        </pic:spPr>
                      </pic:pic>
                    </a:graphicData>
                  </a:graphic>
                </wp:inline>
              </w:drawing>
            </w:r>
          </w:p>
        </w:tc>
        <w:tc>
          <w:tcPr>
            <w:tcW w:w="4397" w:type="dxa"/>
          </w:tcPr>
          <w:p w14:paraId="175C923D" w14:textId="77777777" w:rsidR="007149FB" w:rsidRDefault="007149FB" w:rsidP="007149FB">
            <w:pPr>
              <w:jc w:val="both"/>
              <w:rPr>
                <w:rStyle w:val="IntenseQuoteChar"/>
                <w:rFonts w:eastAsia="Calibri" w:cs="Calibri"/>
                <w:b w:val="0"/>
                <w:bCs w:val="0"/>
                <w:i w:val="0"/>
                <w:iCs w:val="0"/>
                <w:color w:val="4F81BD" w:themeColor="accent1"/>
                <w:sz w:val="30"/>
                <w:szCs w:val="30"/>
                <w:lang w:val="en-US"/>
              </w:rPr>
            </w:pPr>
          </w:p>
        </w:tc>
      </w:tr>
    </w:tbl>
    <w:p w14:paraId="360360FE" w14:textId="1599304A" w:rsidR="66FCD688" w:rsidRDefault="66FCD688" w:rsidP="007149FB">
      <w:pPr>
        <w:jc w:val="both"/>
        <w:rPr>
          <w:rStyle w:val="IntenseQuoteChar"/>
          <w:rFonts w:eastAsia="Calibri" w:cs="Calibri"/>
          <w:b w:val="0"/>
          <w:bCs w:val="0"/>
          <w:i w:val="0"/>
          <w:iCs w:val="0"/>
          <w:color w:val="4F81BD" w:themeColor="accent1"/>
          <w:sz w:val="30"/>
          <w:szCs w:val="30"/>
          <w:lang w:val="en-US"/>
        </w:rPr>
      </w:pPr>
    </w:p>
    <w:sectPr w:rsidR="66FCD688" w:rsidSect="0071189D">
      <w:pgSz w:w="11906" w:h="16838" w:code="9"/>
      <w:pgMar w:top="1440" w:right="1440" w:bottom="1440" w:left="1440" w:header="284" w:footer="284" w:gutter="0"/>
      <w:pgBorders w:display="firstPage" w:offsetFrom="page">
        <w:top w:val="triple" w:sz="6" w:space="24" w:color="0070C0"/>
        <w:left w:val="triple" w:sz="6" w:space="24" w:color="0070C0"/>
        <w:bottom w:val="triple" w:sz="6" w:space="24" w:color="0070C0"/>
        <w:right w:val="triple" w:sz="6" w:space="24" w:color="0070C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intelligence2.xml><?xml version="1.0" encoding="utf-8"?>
<int2:intelligence xmlns:int2="http://schemas.microsoft.com/office/intelligence/2020/intelligence" xmlns:oel="http://schemas.microsoft.com/office/2019/extlst">
  <int2:observations>
    <int2:textHash int2:hashCode="P1t9DnuMzsiEcY" int2:id="k8pTdkPQ">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13267"/>
    <w:multiLevelType w:val="hybridMultilevel"/>
    <w:tmpl w:val="C94E70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48F80FCD"/>
    <w:multiLevelType w:val="hybridMultilevel"/>
    <w:tmpl w:val="9B244FE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1">
      <w:start w:val="1"/>
      <w:numFmt w:val="bullet"/>
      <w:lvlText w:val=""/>
      <w:lvlJc w:val="left"/>
      <w:pPr>
        <w:tabs>
          <w:tab w:val="num" w:pos="2160"/>
        </w:tabs>
        <w:ind w:left="2160" w:hanging="360"/>
      </w:pPr>
      <w:rPr>
        <w:rFonts w:ascii="Symbol" w:hAnsi="Symbol"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188565916">
    <w:abstractNumId w:val="1"/>
  </w:num>
  <w:num w:numId="2" w16cid:durableId="20442832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670"/>
    <w:rsid w:val="0017D6FE"/>
    <w:rsid w:val="00250C23"/>
    <w:rsid w:val="002D3ABB"/>
    <w:rsid w:val="003D047B"/>
    <w:rsid w:val="004047C1"/>
    <w:rsid w:val="004307E0"/>
    <w:rsid w:val="00435787"/>
    <w:rsid w:val="00440665"/>
    <w:rsid w:val="00665B80"/>
    <w:rsid w:val="006732EE"/>
    <w:rsid w:val="006F5AF1"/>
    <w:rsid w:val="0071189D"/>
    <w:rsid w:val="007149FB"/>
    <w:rsid w:val="007749B5"/>
    <w:rsid w:val="007F6670"/>
    <w:rsid w:val="00A325D5"/>
    <w:rsid w:val="00AC3BAE"/>
    <w:rsid w:val="00B209CD"/>
    <w:rsid w:val="00C624CB"/>
    <w:rsid w:val="00C93D73"/>
    <w:rsid w:val="00CF3492"/>
    <w:rsid w:val="00DB5037"/>
    <w:rsid w:val="00DC0657"/>
    <w:rsid w:val="00E04F34"/>
    <w:rsid w:val="00E4382C"/>
    <w:rsid w:val="00E759CB"/>
    <w:rsid w:val="00E78297"/>
    <w:rsid w:val="013F8346"/>
    <w:rsid w:val="016CEE21"/>
    <w:rsid w:val="01C96D65"/>
    <w:rsid w:val="02FDC24D"/>
    <w:rsid w:val="06D8A57B"/>
    <w:rsid w:val="06E5FFEA"/>
    <w:rsid w:val="0735D89F"/>
    <w:rsid w:val="0796C3C5"/>
    <w:rsid w:val="084D3076"/>
    <w:rsid w:val="0AF087C4"/>
    <w:rsid w:val="0C7070BC"/>
    <w:rsid w:val="0E5C1A7A"/>
    <w:rsid w:val="0E7066F1"/>
    <w:rsid w:val="0E7C28D5"/>
    <w:rsid w:val="0EFB2153"/>
    <w:rsid w:val="0F9C4059"/>
    <w:rsid w:val="10877547"/>
    <w:rsid w:val="10C89DA8"/>
    <w:rsid w:val="11436C6B"/>
    <w:rsid w:val="1145F4C7"/>
    <w:rsid w:val="11591F84"/>
    <w:rsid w:val="119BBE29"/>
    <w:rsid w:val="122DAC53"/>
    <w:rsid w:val="12457725"/>
    <w:rsid w:val="129DCD5C"/>
    <w:rsid w:val="12BFAD63"/>
    <w:rsid w:val="1391C253"/>
    <w:rsid w:val="13BF1609"/>
    <w:rsid w:val="13C978B6"/>
    <w:rsid w:val="141344C7"/>
    <w:rsid w:val="143EFFA7"/>
    <w:rsid w:val="14624B43"/>
    <w:rsid w:val="149C90F8"/>
    <w:rsid w:val="15D6D08E"/>
    <w:rsid w:val="16317408"/>
    <w:rsid w:val="174EC0D1"/>
    <w:rsid w:val="17892756"/>
    <w:rsid w:val="1892872C"/>
    <w:rsid w:val="19097B23"/>
    <w:rsid w:val="19B6F679"/>
    <w:rsid w:val="1A2E578D"/>
    <w:rsid w:val="1B613274"/>
    <w:rsid w:val="1BF1FF3D"/>
    <w:rsid w:val="1C0C16CE"/>
    <w:rsid w:val="1D2EFE39"/>
    <w:rsid w:val="1D65F84F"/>
    <w:rsid w:val="1D789C27"/>
    <w:rsid w:val="1DD37024"/>
    <w:rsid w:val="1EFAC500"/>
    <w:rsid w:val="1F01C8B0"/>
    <w:rsid w:val="1F470B8C"/>
    <w:rsid w:val="23630F86"/>
    <w:rsid w:val="238C8E65"/>
    <w:rsid w:val="25394FE8"/>
    <w:rsid w:val="26852982"/>
    <w:rsid w:val="26BA354D"/>
    <w:rsid w:val="279D8C83"/>
    <w:rsid w:val="27ACE4A5"/>
    <w:rsid w:val="281B263F"/>
    <w:rsid w:val="28B552EA"/>
    <w:rsid w:val="2B22F7CF"/>
    <w:rsid w:val="2B3855A1"/>
    <w:rsid w:val="2BAF964A"/>
    <w:rsid w:val="2BC0287B"/>
    <w:rsid w:val="2BF464A0"/>
    <w:rsid w:val="2D3320DA"/>
    <w:rsid w:val="2E4806E5"/>
    <w:rsid w:val="2F06B1A3"/>
    <w:rsid w:val="2F0F4B7D"/>
    <w:rsid w:val="2F5DF021"/>
    <w:rsid w:val="2F69E8DA"/>
    <w:rsid w:val="2F93B8E6"/>
    <w:rsid w:val="2FF28710"/>
    <w:rsid w:val="31C43F37"/>
    <w:rsid w:val="327CD366"/>
    <w:rsid w:val="334DC8D4"/>
    <w:rsid w:val="35C1FC63"/>
    <w:rsid w:val="37B45DEE"/>
    <w:rsid w:val="38F6170A"/>
    <w:rsid w:val="3901588C"/>
    <w:rsid w:val="3BBA3574"/>
    <w:rsid w:val="3C73BFFB"/>
    <w:rsid w:val="3E203502"/>
    <w:rsid w:val="3E46729B"/>
    <w:rsid w:val="3E5D5B37"/>
    <w:rsid w:val="3F3EFF72"/>
    <w:rsid w:val="3FABCAC9"/>
    <w:rsid w:val="404D74B2"/>
    <w:rsid w:val="4099325E"/>
    <w:rsid w:val="40BDCC61"/>
    <w:rsid w:val="413EDB55"/>
    <w:rsid w:val="415F30CC"/>
    <w:rsid w:val="41DA0E5C"/>
    <w:rsid w:val="42025CE4"/>
    <w:rsid w:val="420C254D"/>
    <w:rsid w:val="4256628C"/>
    <w:rsid w:val="42EFBC6E"/>
    <w:rsid w:val="43248833"/>
    <w:rsid w:val="432DA9AB"/>
    <w:rsid w:val="4331CF38"/>
    <w:rsid w:val="44B94DDC"/>
    <w:rsid w:val="44CF3054"/>
    <w:rsid w:val="45DABDD0"/>
    <w:rsid w:val="46BBF4AD"/>
    <w:rsid w:val="46BEF7DF"/>
    <w:rsid w:val="4748BBE5"/>
    <w:rsid w:val="48C197AD"/>
    <w:rsid w:val="495E939A"/>
    <w:rsid w:val="49CE936F"/>
    <w:rsid w:val="4B18EDAF"/>
    <w:rsid w:val="4B254888"/>
    <w:rsid w:val="4B909D0A"/>
    <w:rsid w:val="4D11A50B"/>
    <w:rsid w:val="504EB5FA"/>
    <w:rsid w:val="5320DDB0"/>
    <w:rsid w:val="5350B98F"/>
    <w:rsid w:val="544C464E"/>
    <w:rsid w:val="55D4193D"/>
    <w:rsid w:val="582BA342"/>
    <w:rsid w:val="585FFEE9"/>
    <w:rsid w:val="58BB282F"/>
    <w:rsid w:val="59D1A1C8"/>
    <w:rsid w:val="5A1C8D1E"/>
    <w:rsid w:val="5AB56A7B"/>
    <w:rsid w:val="5B64254B"/>
    <w:rsid w:val="5B8EFB54"/>
    <w:rsid w:val="5C63E532"/>
    <w:rsid w:val="5CE79A5E"/>
    <w:rsid w:val="5CF60346"/>
    <w:rsid w:val="5DE43143"/>
    <w:rsid w:val="5E65F030"/>
    <w:rsid w:val="5F20A122"/>
    <w:rsid w:val="5F24E6C2"/>
    <w:rsid w:val="5F521D07"/>
    <w:rsid w:val="60BC7183"/>
    <w:rsid w:val="611BDFFD"/>
    <w:rsid w:val="613E0148"/>
    <w:rsid w:val="61A4CA12"/>
    <w:rsid w:val="61DD85D2"/>
    <w:rsid w:val="626EDAA1"/>
    <w:rsid w:val="6271467E"/>
    <w:rsid w:val="62995D94"/>
    <w:rsid w:val="66FCD688"/>
    <w:rsid w:val="676D93B1"/>
    <w:rsid w:val="6777096B"/>
    <w:rsid w:val="67827661"/>
    <w:rsid w:val="68F07F66"/>
    <w:rsid w:val="6ACEC4DA"/>
    <w:rsid w:val="6BB42558"/>
    <w:rsid w:val="6BB74FF4"/>
    <w:rsid w:val="6BB9CD79"/>
    <w:rsid w:val="6BBC92B2"/>
    <w:rsid w:val="6C10551E"/>
    <w:rsid w:val="6D3B8955"/>
    <w:rsid w:val="6D61A24E"/>
    <w:rsid w:val="704D1EA1"/>
    <w:rsid w:val="70B1FD5D"/>
    <w:rsid w:val="70DBD078"/>
    <w:rsid w:val="72B04658"/>
    <w:rsid w:val="7365B75F"/>
    <w:rsid w:val="753819DE"/>
    <w:rsid w:val="763CD060"/>
    <w:rsid w:val="793BF446"/>
    <w:rsid w:val="79427C74"/>
    <w:rsid w:val="7A32FF8E"/>
    <w:rsid w:val="7B5E08FC"/>
    <w:rsid w:val="7D308244"/>
    <w:rsid w:val="7D31C334"/>
    <w:rsid w:val="7D413F74"/>
    <w:rsid w:val="7EE5FCB9"/>
    <w:rsid w:val="7F1AD693"/>
    <w:rsid w:val="7F8834B7"/>
    <w:rsid w:val="7FD4EF7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93D3C"/>
  <w15:docId w15:val="{CB2813C5-B877-4CD8-91BC-45E37037C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kern w:val="2"/>
        <w:sz w:val="24"/>
        <w:szCs w:val="24"/>
        <w:lang w:val="en-AU"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6670"/>
    <w:rPr>
      <w:rFonts w:ascii="Calibri" w:eastAsia="Times New Roman" w:hAnsi="Calibri" w:cs="Times New Roman"/>
      <w:kern w:val="0"/>
      <w:sz w:val="22"/>
      <w:szCs w:val="22"/>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7F6670"/>
    <w:pPr>
      <w:ind w:left="720"/>
      <w:contextualSpacing/>
    </w:pPr>
  </w:style>
  <w:style w:type="character" w:customStyle="1" w:styleId="phonenumber5">
    <w:name w:val="phone_number5"/>
    <w:rsid w:val="007F6670"/>
    <w:rPr>
      <w:rFonts w:cs="Times New Roman"/>
    </w:rPr>
  </w:style>
  <w:style w:type="paragraph" w:styleId="IntenseQuote">
    <w:name w:val="Intense Quote"/>
    <w:basedOn w:val="Normal"/>
    <w:next w:val="Normal"/>
    <w:link w:val="IntenseQuoteChar"/>
    <w:qFormat/>
    <w:rsid w:val="007F6670"/>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rsid w:val="007F6670"/>
    <w:rPr>
      <w:rFonts w:ascii="Calibri" w:eastAsia="Times New Roman" w:hAnsi="Calibri" w:cs="Times New Roman"/>
      <w:b/>
      <w:bCs/>
      <w:i/>
      <w:iCs/>
      <w:color w:val="4F81BD"/>
      <w:kern w:val="0"/>
      <w:sz w:val="22"/>
      <w:szCs w:val="22"/>
      <w14:ligatures w14:val="none"/>
    </w:rPr>
  </w:style>
  <w:style w:type="character" w:styleId="Hyperlink">
    <w:name w:val="Hyperlink"/>
    <w:rsid w:val="007F6670"/>
    <w:rPr>
      <w:rFonts w:cs="Times New Roman"/>
      <w:color w:val="0000FF"/>
      <w:u w:val="single"/>
    </w:rPr>
  </w:style>
  <w:style w:type="paragraph" w:styleId="NormalWeb">
    <w:name w:val="Normal (Web)"/>
    <w:basedOn w:val="Normal"/>
    <w:uiPriority w:val="99"/>
    <w:unhideWhenUsed/>
    <w:rsid w:val="007F6670"/>
    <w:pPr>
      <w:spacing w:before="100" w:beforeAutospacing="1" w:after="100" w:afterAutospacing="1" w:line="240" w:lineRule="auto"/>
    </w:pPr>
    <w:rPr>
      <w:rFonts w:ascii="Times New Roman" w:eastAsia="Calibri" w:hAnsi="Times New Roman"/>
      <w:sz w:val="24"/>
      <w:szCs w:val="24"/>
      <w:lang w:eastAsia="en-AU"/>
    </w:rPr>
  </w:style>
  <w:style w:type="character" w:styleId="Strong">
    <w:name w:val="Strong"/>
    <w:uiPriority w:val="22"/>
    <w:qFormat/>
    <w:rsid w:val="007F6670"/>
    <w:rPr>
      <w:b/>
      <w:bCs/>
    </w:rPr>
  </w:style>
  <w:style w:type="paragraph" w:styleId="BalloonText">
    <w:name w:val="Balloon Text"/>
    <w:basedOn w:val="Normal"/>
    <w:link w:val="BalloonTextChar"/>
    <w:uiPriority w:val="99"/>
    <w:semiHidden/>
    <w:unhideWhenUsed/>
    <w:rsid w:val="007F66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6670"/>
    <w:rPr>
      <w:rFonts w:ascii="Tahoma" w:eastAsia="Times New Roman" w:hAnsi="Tahoma" w:cs="Tahoma"/>
      <w:kern w:val="0"/>
      <w:sz w:val="16"/>
      <w:szCs w:val="16"/>
      <w14:ligatures w14:val="none"/>
    </w:rPr>
  </w:style>
  <w:style w:type="character" w:styleId="UnresolvedMention">
    <w:name w:val="Unresolved Mention"/>
    <w:basedOn w:val="DefaultParagraphFont"/>
    <w:uiPriority w:val="99"/>
    <w:semiHidden/>
    <w:unhideWhenUsed/>
    <w:rsid w:val="006F5AF1"/>
    <w:rPr>
      <w:color w:val="605E5C"/>
      <w:shd w:val="clear" w:color="auto" w:fill="E1DFDD"/>
    </w:rPr>
  </w:style>
  <w:style w:type="table" w:styleId="TableGrid">
    <w:name w:val="Table Grid"/>
    <w:basedOn w:val="TableNormal"/>
    <w:uiPriority w:val="59"/>
    <w:rsid w:val="00E04F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17267">
      <w:bodyDiv w:val="1"/>
      <w:marLeft w:val="0"/>
      <w:marRight w:val="0"/>
      <w:marTop w:val="0"/>
      <w:marBottom w:val="0"/>
      <w:divBdr>
        <w:top w:val="none" w:sz="0" w:space="0" w:color="auto"/>
        <w:left w:val="none" w:sz="0" w:space="0" w:color="auto"/>
        <w:bottom w:val="none" w:sz="0" w:space="0" w:color="auto"/>
        <w:right w:val="none" w:sz="0" w:space="0" w:color="auto"/>
      </w:divBdr>
    </w:div>
    <w:div w:id="336154616">
      <w:bodyDiv w:val="1"/>
      <w:marLeft w:val="0"/>
      <w:marRight w:val="0"/>
      <w:marTop w:val="0"/>
      <w:marBottom w:val="0"/>
      <w:divBdr>
        <w:top w:val="none" w:sz="0" w:space="0" w:color="auto"/>
        <w:left w:val="none" w:sz="0" w:space="0" w:color="auto"/>
        <w:bottom w:val="none" w:sz="0" w:space="0" w:color="auto"/>
        <w:right w:val="none" w:sz="0" w:space="0" w:color="auto"/>
      </w:divBdr>
    </w:div>
    <w:div w:id="664363384">
      <w:bodyDiv w:val="1"/>
      <w:marLeft w:val="0"/>
      <w:marRight w:val="0"/>
      <w:marTop w:val="0"/>
      <w:marBottom w:val="0"/>
      <w:divBdr>
        <w:top w:val="none" w:sz="0" w:space="0" w:color="auto"/>
        <w:left w:val="none" w:sz="0" w:space="0" w:color="auto"/>
        <w:bottom w:val="none" w:sz="0" w:space="0" w:color="auto"/>
        <w:right w:val="none" w:sz="0" w:space="0" w:color="auto"/>
      </w:divBdr>
    </w:div>
    <w:div w:id="996034982">
      <w:bodyDiv w:val="1"/>
      <w:marLeft w:val="0"/>
      <w:marRight w:val="0"/>
      <w:marTop w:val="0"/>
      <w:marBottom w:val="0"/>
      <w:divBdr>
        <w:top w:val="none" w:sz="0" w:space="0" w:color="auto"/>
        <w:left w:val="none" w:sz="0" w:space="0" w:color="auto"/>
        <w:bottom w:val="none" w:sz="0" w:space="0" w:color="auto"/>
        <w:right w:val="none" w:sz="0" w:space="0" w:color="auto"/>
      </w:divBdr>
    </w:div>
    <w:div w:id="1591351449">
      <w:bodyDiv w:val="1"/>
      <w:marLeft w:val="0"/>
      <w:marRight w:val="0"/>
      <w:marTop w:val="0"/>
      <w:marBottom w:val="0"/>
      <w:divBdr>
        <w:top w:val="none" w:sz="0" w:space="0" w:color="auto"/>
        <w:left w:val="none" w:sz="0" w:space="0" w:color="auto"/>
        <w:bottom w:val="none" w:sz="0" w:space="0" w:color="auto"/>
        <w:right w:val="none" w:sz="0" w:space="0" w:color="auto"/>
      </w:divBdr>
    </w:div>
    <w:div w:id="1675448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youtu.be/kvmXcnQ1ogQ?t=25" TargetMode="External"/><Relationship Id="rId18" Type="http://schemas.openxmlformats.org/officeDocument/2006/relationships/image" Target="media/image6.jpeg"/><Relationship Id="rId26" Type="http://schemas.openxmlformats.org/officeDocument/2006/relationships/image" Target="media/image14.png"/><Relationship Id="rId3" Type="http://schemas.openxmlformats.org/officeDocument/2006/relationships/customXml" Target="../customXml/item3.xml"/><Relationship Id="rId21" Type="http://schemas.openxmlformats.org/officeDocument/2006/relationships/image" Target="media/image9.jpeg"/><Relationship Id="rId7" Type="http://schemas.openxmlformats.org/officeDocument/2006/relationships/webSettings" Target="webSettings.xml"/><Relationship Id="rId12" Type="http://schemas.openxmlformats.org/officeDocument/2006/relationships/hyperlink" Target="http://brightonsabowls.com.au" TargetMode="External"/><Relationship Id="rId17" Type="http://schemas.openxmlformats.org/officeDocument/2006/relationships/image" Target="media/image5.jpeg"/><Relationship Id="rId25" Type="http://schemas.openxmlformats.org/officeDocument/2006/relationships/image" Target="media/image13.jpeg"/><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image" Target="media/image8.jpe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brightonsa.bowls.com.au" TargetMode="External"/><Relationship Id="rId24" Type="http://schemas.openxmlformats.org/officeDocument/2006/relationships/image" Target="media/image12.jpeg"/><Relationship Id="rId5" Type="http://schemas.openxmlformats.org/officeDocument/2006/relationships/styles" Target="styles.xml"/><Relationship Id="rId15" Type="http://schemas.openxmlformats.org/officeDocument/2006/relationships/image" Target="media/image3.jpeg"/><Relationship Id="rId23" Type="http://schemas.openxmlformats.org/officeDocument/2006/relationships/image" Target="media/image11.jpeg"/><Relationship Id="rId28" Type="http://schemas.openxmlformats.org/officeDocument/2006/relationships/image" Target="media/image16.jpeg"/><Relationship Id="rId10" Type="http://schemas.openxmlformats.org/officeDocument/2006/relationships/hyperlink" Target="mailto:secretary@brightonsabowls.au" TargetMode="External"/><Relationship Id="rId19" Type="http://schemas.openxmlformats.org/officeDocument/2006/relationships/image" Target="media/image7.png"/><Relationship Id="rId31" Type="http://schemas.microsoft.com/office/2020/10/relationships/intelligence" Target="intelligence2.xml"/><Relationship Id="rId4" Type="http://schemas.openxmlformats.org/officeDocument/2006/relationships/numbering" Target="numbering.xml"/><Relationship Id="rId9" Type="http://schemas.openxmlformats.org/officeDocument/2006/relationships/hyperlink" Target="mailto:president@brightonsabowls.au" TargetMode="External"/><Relationship Id="rId14" Type="http://schemas.openxmlformats.org/officeDocument/2006/relationships/image" Target="media/image2.jpeg"/><Relationship Id="rId22" Type="http://schemas.openxmlformats.org/officeDocument/2006/relationships/image" Target="media/image10.jpeg"/><Relationship Id="rId27" Type="http://schemas.openxmlformats.org/officeDocument/2006/relationships/image" Target="media/image15.jpeg"/><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000f009-9faa-4356-8429-0934ea53d31b">
      <Terms xmlns="http://schemas.microsoft.com/office/infopath/2007/PartnerControls"/>
    </lcf76f155ced4ddcb4097134ff3c332f>
    <TaxCatchAll xmlns="592b0ffe-91d8-47b7-ad58-bcf619fe091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C4414943C7273449DEB01EB749FFCC1" ma:contentTypeVersion="15" ma:contentTypeDescription="Create a new document." ma:contentTypeScope="" ma:versionID="559b7cb9dd6e6a1a4d4cc6acd9d9ace8">
  <xsd:schema xmlns:xsd="http://www.w3.org/2001/XMLSchema" xmlns:xs="http://www.w3.org/2001/XMLSchema" xmlns:p="http://schemas.microsoft.com/office/2006/metadata/properties" xmlns:ns2="1000f009-9faa-4356-8429-0934ea53d31b" xmlns:ns3="592b0ffe-91d8-47b7-ad58-bcf619fe0919" targetNamespace="http://schemas.microsoft.com/office/2006/metadata/properties" ma:root="true" ma:fieldsID="ab0b9f0ec0d249b3731080e1cd917a33" ns2:_="" ns3:_="">
    <xsd:import namespace="1000f009-9faa-4356-8429-0934ea53d31b"/>
    <xsd:import namespace="592b0ffe-91d8-47b7-ad58-bcf619fe091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00f009-9faa-4356-8429-0934ea53d3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ef19a75-34f7-42bf-bc87-8fdf23499ee8"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92b0ffe-91d8-47b7-ad58-bcf619fe091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fc761b1-325d-416f-a974-f0ae05dacdfb}" ma:internalName="TaxCatchAll" ma:showField="CatchAllData" ma:web="592b0ffe-91d8-47b7-ad58-bcf619fe0919">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FF8894C-16AB-4D77-AA18-B9A1DAFB5A24}">
  <ds:schemaRefs>
    <ds:schemaRef ds:uri="http://schemas.microsoft.com/office/2006/metadata/properties"/>
    <ds:schemaRef ds:uri="http://schemas.microsoft.com/office/infopath/2007/PartnerControls"/>
    <ds:schemaRef ds:uri="1000f009-9faa-4356-8429-0934ea53d31b"/>
    <ds:schemaRef ds:uri="592b0ffe-91d8-47b7-ad58-bcf619fe0919"/>
  </ds:schemaRefs>
</ds:datastoreItem>
</file>

<file path=customXml/itemProps2.xml><?xml version="1.0" encoding="utf-8"?>
<ds:datastoreItem xmlns:ds="http://schemas.openxmlformats.org/officeDocument/2006/customXml" ds:itemID="{31C0DC5C-E341-4841-9483-550DCF7784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00f009-9faa-4356-8429-0934ea53d31b"/>
    <ds:schemaRef ds:uri="592b0ffe-91d8-47b7-ad58-bcf619fe09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441B560-59FE-42AC-8820-4B15BE859EF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8</Pages>
  <Words>1375</Words>
  <Characters>7840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Kirby</dc:creator>
  <cp:lastModifiedBy>Shaun Coghlan</cp:lastModifiedBy>
  <cp:revision>12</cp:revision>
  <dcterms:created xsi:type="dcterms:W3CDTF">2024-08-21T04:39:00Z</dcterms:created>
  <dcterms:modified xsi:type="dcterms:W3CDTF">2024-08-21T07:09:00Z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0x0101005C4414943C7273449DEB01EB749FFCC1</vt:lpwstr>
  </property>
  <property fmtid="{D5CDD505-2E9C-101B-9397-08002B2CF9AE}" pid="3" name="MediaServiceImageTags">
    <vt:lpwstr/>
  </property>
</Properties>
</file>